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80149">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color w:val="auto"/>
          <w:w w:val="150"/>
          <w:sz w:val="24"/>
          <w:szCs w:val="13"/>
          <w:highlight w:val="none"/>
          <w:lang w:val="en-US" w:eastAsia="zh-CN"/>
        </w:rPr>
      </w:pPr>
      <w:r>
        <w:rPr>
          <w:rFonts w:hint="eastAsia" w:ascii="黑体" w:hAnsi="黑体" w:eastAsia="黑体" w:cs="黑体"/>
          <w:b w:val="0"/>
          <w:bCs/>
          <w:color w:val="auto"/>
          <w:w w:val="150"/>
          <w:sz w:val="24"/>
          <w:szCs w:val="13"/>
          <w:highlight w:val="none"/>
          <w:lang w:val="en-US" w:eastAsia="zh-CN"/>
        </w:rPr>
        <w:t>附件</w:t>
      </w:r>
    </w:p>
    <w:p w14:paraId="5EA61BE3">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3A0363E5">
      <w:pPr>
        <w:rPr>
          <w:rFonts w:hint="eastAsia" w:ascii="宋体" w:hAnsi="宋体"/>
          <w:b/>
          <w:bCs/>
          <w:color w:val="auto"/>
          <w:sz w:val="48"/>
          <w:szCs w:val="48"/>
          <w:highlight w:val="none"/>
        </w:rPr>
      </w:pPr>
    </w:p>
    <w:p w14:paraId="00F75F78">
      <w:pPr>
        <w:rPr>
          <w:rFonts w:hint="eastAsia" w:ascii="宋体" w:hAnsi="宋体"/>
          <w:color w:val="auto"/>
          <w:sz w:val="24"/>
          <w:highlight w:val="none"/>
        </w:rPr>
      </w:pPr>
    </w:p>
    <w:p w14:paraId="5CA49228">
      <w:pPr>
        <w:tabs>
          <w:tab w:val="left" w:pos="1140"/>
        </w:tabs>
        <w:ind w:firstLine="1510" w:firstLineChars="472"/>
        <w:rPr>
          <w:rFonts w:ascii="宋体" w:hAnsi="宋体"/>
          <w:color w:val="auto"/>
          <w:sz w:val="32"/>
          <w:highlight w:val="none"/>
        </w:rPr>
      </w:pPr>
    </w:p>
    <w:p w14:paraId="03507716">
      <w:pPr>
        <w:pStyle w:val="14"/>
        <w:rPr>
          <w:color w:val="auto"/>
          <w:highlight w:val="none"/>
        </w:rPr>
      </w:pPr>
    </w:p>
    <w:p w14:paraId="5D3B0ED5">
      <w:pPr>
        <w:rPr>
          <w:color w:val="auto"/>
          <w:highlight w:val="none"/>
        </w:rPr>
      </w:pPr>
    </w:p>
    <w:p w14:paraId="12F34CD6">
      <w:pPr>
        <w:spacing w:line="360" w:lineRule="auto"/>
        <w:ind w:firstLine="1446" w:firstLineChars="400"/>
        <w:rPr>
          <w:rFonts w:hint="default" w:ascii="宋体" w:hAnsi="宋体" w:eastAsia="宋体"/>
          <w:color w:val="auto"/>
          <w:sz w:val="32"/>
          <w:szCs w:val="32"/>
          <w:highlight w:val="none"/>
          <w:lang w:val="en-US" w:eastAsia="zh-CN"/>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QZSFXYTYXY2025005     </w:t>
      </w:r>
    </w:p>
    <w:p w14:paraId="153AE56E">
      <w:pPr>
        <w:ind w:firstLine="1446" w:firstLineChars="400"/>
        <w:jc w:val="both"/>
        <w:rPr>
          <w:rFonts w:hint="default" w:ascii="宋体" w:hAnsi="宋体"/>
          <w:color w:val="auto"/>
          <w:sz w:val="36"/>
          <w:szCs w:val="36"/>
          <w:highlight w:val="none"/>
          <w:lang w:val="en-US"/>
        </w:rPr>
      </w:pPr>
      <w:r>
        <w:rPr>
          <w:rFonts w:hint="eastAsia" w:ascii="宋体" w:hAnsi="宋体"/>
          <w:b/>
          <w:color w:val="auto"/>
          <w:sz w:val="36"/>
          <w:szCs w:val="36"/>
          <w:highlight w:val="none"/>
        </w:rPr>
        <w:t>项目名称：</w:t>
      </w:r>
      <w:r>
        <w:rPr>
          <w:rFonts w:hint="eastAsia"/>
          <w:sz w:val="36"/>
          <w:szCs w:val="36"/>
          <w:u w:val="single"/>
          <w:vertAlign w:val="baseline"/>
          <w:lang w:val="en-US" w:eastAsia="zh-CN"/>
        </w:rPr>
        <w:t>学生体质健康测试设备采购项目一批</w:t>
      </w:r>
    </w:p>
    <w:p w14:paraId="34A749AE">
      <w:pPr>
        <w:rPr>
          <w:rFonts w:hint="eastAsia" w:ascii="宋体" w:hAnsi="宋体"/>
          <w:color w:val="auto"/>
          <w:highlight w:val="none"/>
        </w:rPr>
      </w:pPr>
    </w:p>
    <w:p w14:paraId="1AAA22D8">
      <w:pPr>
        <w:rPr>
          <w:rFonts w:hint="eastAsia" w:ascii="宋体" w:hAnsi="宋体"/>
          <w:color w:val="auto"/>
          <w:highlight w:val="none"/>
        </w:rPr>
      </w:pPr>
    </w:p>
    <w:p w14:paraId="2F8A8949">
      <w:pPr>
        <w:rPr>
          <w:rFonts w:ascii="宋体" w:hAnsi="宋体"/>
          <w:color w:val="auto"/>
          <w:highlight w:val="none"/>
        </w:rPr>
      </w:pPr>
    </w:p>
    <w:p w14:paraId="1C1F875A">
      <w:pPr>
        <w:ind w:firstLine="1792" w:firstLineChars="498"/>
        <w:rPr>
          <w:rFonts w:hint="eastAsia" w:ascii="宋体" w:hAnsi="宋体"/>
          <w:color w:val="auto"/>
          <w:sz w:val="36"/>
          <w:highlight w:val="none"/>
        </w:rPr>
      </w:pPr>
    </w:p>
    <w:p w14:paraId="580646F4">
      <w:pPr>
        <w:pStyle w:val="14"/>
        <w:rPr>
          <w:rFonts w:hint="eastAsia"/>
          <w:color w:val="auto"/>
          <w:highlight w:val="none"/>
        </w:rPr>
      </w:pPr>
    </w:p>
    <w:p w14:paraId="07055720">
      <w:pPr>
        <w:rPr>
          <w:rFonts w:hint="eastAsia" w:ascii="宋体" w:hAnsi="宋体"/>
          <w:color w:val="auto"/>
          <w:sz w:val="36"/>
          <w:highlight w:val="none"/>
        </w:rPr>
      </w:pPr>
    </w:p>
    <w:p w14:paraId="7A74A566">
      <w:pPr>
        <w:ind w:firstLine="3614" w:firstLineChars="10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p>
    <w:p w14:paraId="56B430C3">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14:paraId="2A37C9A6">
      <w:pPr>
        <w:pStyle w:val="23"/>
        <w:rPr>
          <w:rFonts w:hint="eastAsia"/>
        </w:rPr>
      </w:pPr>
    </w:p>
    <w:p w14:paraId="184F02FC">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A1D02C2">
          <w:pPr>
            <w:spacing w:before="0" w:beforeLines="0" w:after="0" w:afterLines="0" w:line="240" w:lineRule="auto"/>
            <w:ind w:left="0" w:leftChars="0" w:right="0" w:rightChars="0" w:firstLine="0" w:firstLineChars="0"/>
            <w:jc w:val="center"/>
            <w:rPr>
              <w:color w:val="auto"/>
              <w:highlight w:val="none"/>
            </w:rPr>
          </w:pPr>
        </w:p>
        <w:p w14:paraId="47820DC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77081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A65B89">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71D3F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D074F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7BBD5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138E7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029DB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2BE80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3207B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CB2CE8">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6459E7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3EE054C">
      <w:pPr>
        <w:rPr>
          <w:rFonts w:hint="eastAsia"/>
          <w:color w:val="auto"/>
          <w:highlight w:val="none"/>
        </w:rPr>
      </w:pPr>
    </w:p>
    <w:p w14:paraId="3CCAAB5E">
      <w:pPr>
        <w:rPr>
          <w:rFonts w:hint="eastAsia"/>
          <w:color w:val="auto"/>
          <w:highlight w:val="none"/>
        </w:rPr>
      </w:pPr>
    </w:p>
    <w:p w14:paraId="0C518EFD">
      <w:pPr>
        <w:rPr>
          <w:rFonts w:hint="eastAsia"/>
          <w:color w:val="auto"/>
          <w:highlight w:val="none"/>
        </w:rPr>
      </w:pPr>
    </w:p>
    <w:p w14:paraId="168A1A27">
      <w:pPr>
        <w:rPr>
          <w:rFonts w:hint="eastAsia"/>
          <w:color w:val="auto"/>
          <w:highlight w:val="none"/>
        </w:rPr>
      </w:pPr>
    </w:p>
    <w:p w14:paraId="1437341E">
      <w:pPr>
        <w:rPr>
          <w:rFonts w:hint="eastAsia"/>
          <w:color w:val="auto"/>
          <w:highlight w:val="none"/>
        </w:rPr>
      </w:pPr>
    </w:p>
    <w:p w14:paraId="1C0C7AA5">
      <w:pPr>
        <w:rPr>
          <w:rFonts w:hint="eastAsia"/>
          <w:color w:val="auto"/>
          <w:highlight w:val="none"/>
        </w:rPr>
      </w:pPr>
    </w:p>
    <w:p w14:paraId="5A68B71F">
      <w:pPr>
        <w:rPr>
          <w:rFonts w:hint="eastAsia"/>
          <w:color w:val="auto"/>
          <w:highlight w:val="none"/>
        </w:rPr>
      </w:pPr>
    </w:p>
    <w:p w14:paraId="2CB3175E">
      <w:pPr>
        <w:rPr>
          <w:rFonts w:hint="eastAsia"/>
          <w:color w:val="auto"/>
          <w:highlight w:val="none"/>
        </w:rPr>
      </w:pPr>
    </w:p>
    <w:p w14:paraId="2A4C722C">
      <w:pPr>
        <w:pStyle w:val="14"/>
        <w:rPr>
          <w:rFonts w:hint="eastAsia"/>
          <w:color w:val="auto"/>
          <w:highlight w:val="none"/>
        </w:rPr>
      </w:pPr>
    </w:p>
    <w:p w14:paraId="34C27093">
      <w:pPr>
        <w:rPr>
          <w:rFonts w:hint="eastAsia"/>
          <w:color w:val="auto"/>
          <w:highlight w:val="none"/>
        </w:rPr>
      </w:pPr>
    </w:p>
    <w:p w14:paraId="09EF2F9F">
      <w:pPr>
        <w:pStyle w:val="14"/>
        <w:rPr>
          <w:rFonts w:hint="eastAsia"/>
          <w:color w:val="auto"/>
          <w:highlight w:val="none"/>
        </w:rPr>
      </w:pPr>
    </w:p>
    <w:p w14:paraId="16D08AE5">
      <w:pPr>
        <w:rPr>
          <w:rFonts w:hint="eastAsia"/>
          <w:color w:val="auto"/>
          <w:highlight w:val="none"/>
        </w:rPr>
      </w:pPr>
    </w:p>
    <w:p w14:paraId="4B653DBB">
      <w:pPr>
        <w:pStyle w:val="23"/>
        <w:rPr>
          <w:rFonts w:hint="eastAsia"/>
          <w:color w:val="auto"/>
          <w:highlight w:val="none"/>
        </w:rPr>
      </w:pPr>
    </w:p>
    <w:p w14:paraId="57AEB52F">
      <w:pPr>
        <w:pStyle w:val="23"/>
        <w:rPr>
          <w:rFonts w:hint="eastAsia"/>
          <w:color w:val="auto"/>
          <w:highlight w:val="none"/>
        </w:rPr>
      </w:pPr>
    </w:p>
    <w:p w14:paraId="60023D0A">
      <w:pPr>
        <w:pStyle w:val="23"/>
        <w:rPr>
          <w:rFonts w:hint="eastAsia"/>
          <w:color w:val="auto"/>
          <w:highlight w:val="none"/>
        </w:rPr>
      </w:pPr>
    </w:p>
    <w:p w14:paraId="7127F8A4">
      <w:pPr>
        <w:pStyle w:val="23"/>
        <w:rPr>
          <w:rFonts w:hint="eastAsia"/>
          <w:color w:val="auto"/>
          <w:highlight w:val="none"/>
        </w:rPr>
      </w:pPr>
    </w:p>
    <w:p w14:paraId="71F557E1">
      <w:pPr>
        <w:pStyle w:val="23"/>
        <w:rPr>
          <w:rFonts w:hint="eastAsia"/>
          <w:color w:val="auto"/>
          <w:highlight w:val="none"/>
        </w:rPr>
      </w:pPr>
    </w:p>
    <w:p w14:paraId="6161C14B">
      <w:pPr>
        <w:pStyle w:val="23"/>
        <w:rPr>
          <w:rFonts w:hint="eastAsia"/>
          <w:color w:val="auto"/>
          <w:highlight w:val="none"/>
        </w:rPr>
      </w:pPr>
    </w:p>
    <w:p w14:paraId="368D3A57">
      <w:pPr>
        <w:pStyle w:val="23"/>
        <w:rPr>
          <w:rFonts w:hint="eastAsia"/>
          <w:color w:val="auto"/>
          <w:highlight w:val="none"/>
        </w:rPr>
      </w:pPr>
    </w:p>
    <w:p w14:paraId="0BEE917A">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58D0F8A1">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3397984"/>
      <w:bookmarkStart w:id="6" w:name="_Toc35622007"/>
      <w:bookmarkStart w:id="7" w:name="_Toc108257397"/>
      <w:bookmarkStart w:id="8" w:name="_Toc34789935"/>
      <w:bookmarkStart w:id="9" w:name="_Toc33775520"/>
      <w:bookmarkStart w:id="10" w:name="_Toc60130052"/>
      <w:bookmarkStart w:id="11" w:name="_Toc98731630"/>
      <w:bookmarkStart w:id="12" w:name="_Toc108257116"/>
      <w:bookmarkStart w:id="13" w:name="_Toc105389203"/>
      <w:bookmarkStart w:id="14" w:name="_Toc34745149"/>
      <w:bookmarkStart w:id="15" w:name="_Toc87857945"/>
      <w:bookmarkStart w:id="16" w:name="_Toc108257466"/>
      <w:bookmarkStart w:id="17" w:name="_Toc93397582"/>
      <w:bookmarkStart w:id="18" w:name="_Toc35222536"/>
      <w:bookmarkStart w:id="19" w:name="_Toc35742634"/>
      <w:bookmarkStart w:id="20" w:name="_Toc3785675"/>
      <w:bookmarkStart w:id="21" w:name="_Toc35068743"/>
      <w:bookmarkStart w:id="22" w:name="_Toc108260365"/>
      <w:bookmarkStart w:id="23" w:name="_Toc108257590"/>
      <w:bookmarkStart w:id="24" w:name="_Toc40761347"/>
      <w:bookmarkStart w:id="25" w:name="_Toc54513051"/>
      <w:bookmarkStart w:id="26" w:name="_Toc53570175"/>
      <w:bookmarkStart w:id="27" w:name="_Toc53335577"/>
      <w:bookmarkStart w:id="28" w:name="_Toc35599967"/>
      <w:bookmarkStart w:id="29" w:name="_Toc36123671"/>
      <w:bookmarkStart w:id="30" w:name="_Toc3785461"/>
      <w:bookmarkStart w:id="31" w:name="_Toc98672988"/>
      <w:bookmarkStart w:id="32" w:name="_Toc35107772"/>
      <w:bookmarkStart w:id="33" w:name="_Toc3785637"/>
      <w:bookmarkStart w:id="34" w:name="_Toc35941127"/>
      <w:bookmarkStart w:id="35" w:name="_Toc425276503"/>
      <w:bookmarkStart w:id="36" w:name="_Toc34664278"/>
      <w:bookmarkStart w:id="37" w:name="_Toc3785513"/>
      <w:bookmarkStart w:id="38" w:name="_Toc34703823"/>
      <w:bookmarkStart w:id="39" w:name="_Toc36146204"/>
      <w:bookmarkStart w:id="40" w:name="_Toc33953164"/>
      <w:bookmarkStart w:id="41" w:name="_Toc35071897"/>
      <w:r>
        <w:rPr>
          <w:rFonts w:hint="eastAsia" w:ascii="宋体" w:hAnsi="宋体"/>
          <w:i w:val="0"/>
          <w:iCs w:val="0"/>
          <w:color w:val="auto"/>
          <w:sz w:val="24"/>
          <w:szCs w:val="24"/>
          <w:highlight w:val="none"/>
          <w:u w:val="single"/>
          <w:lang w:val="en-US" w:eastAsia="zh-CN"/>
        </w:rPr>
        <w:t xml:space="preserve">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auto"/>
          <w:spacing w:val="-6"/>
          <w:sz w:val="24"/>
          <w:szCs w:val="24"/>
          <w:highlight w:val="none"/>
        </w:rPr>
        <w:t>供应商参加报价。</w:t>
      </w:r>
    </w:p>
    <w:p w14:paraId="00D68F75">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项</w:t>
      </w:r>
      <w:r>
        <w:rPr>
          <w:rFonts w:hint="eastAsia" w:ascii="宋体" w:hAnsi="宋体"/>
          <w:color w:val="auto"/>
          <w:sz w:val="24"/>
          <w:szCs w:val="24"/>
          <w:highlight w:val="none"/>
          <w:lang w:eastAsia="zh-CN"/>
        </w:rPr>
        <w:t>目基本情况</w:t>
      </w:r>
    </w:p>
    <w:p w14:paraId="4E5519F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color w:val="auto"/>
          <w:sz w:val="24"/>
          <w:szCs w:val="24"/>
          <w:highlight w:val="none"/>
          <w:u w:val="single"/>
          <w:lang w:val="en-US" w:eastAsia="zh-CN"/>
        </w:rPr>
        <w:t>QZSFXYTYXY2025005</w:t>
      </w:r>
    </w:p>
    <w:p w14:paraId="5DCA8B0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color w:val="auto"/>
          <w:sz w:val="24"/>
          <w:szCs w:val="24"/>
          <w:u w:val="single"/>
          <w:vertAlign w:val="baseline"/>
          <w:lang w:val="en-US" w:eastAsia="zh-CN"/>
        </w:rPr>
        <w:t>学生体质健康测试设备采购项目一批</w:t>
      </w:r>
    </w:p>
    <w:p w14:paraId="4BF11AC1">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95000           </w:t>
      </w:r>
    </w:p>
    <w:p w14:paraId="4C58CD7E">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olor w:val="auto"/>
          <w:sz w:val="24"/>
          <w:szCs w:val="24"/>
          <w:highlight w:val="none"/>
          <w:lang w:eastAsia="zh-CN"/>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279" w:type="dxa"/>
        <w:jc w:val="center"/>
        <w:tblLayout w:type="fixed"/>
        <w:tblCellMar>
          <w:top w:w="15" w:type="dxa"/>
          <w:left w:w="15" w:type="dxa"/>
          <w:bottom w:w="15" w:type="dxa"/>
          <w:right w:w="15" w:type="dxa"/>
        </w:tblCellMar>
      </w:tblPr>
      <w:tblGrid>
        <w:gridCol w:w="854"/>
        <w:gridCol w:w="2925"/>
        <w:gridCol w:w="1562"/>
        <w:gridCol w:w="1925"/>
        <w:gridCol w:w="2013"/>
      </w:tblGrid>
      <w:tr w14:paraId="5F79F891">
        <w:tblPrEx>
          <w:tblCellMar>
            <w:top w:w="15" w:type="dxa"/>
            <w:left w:w="15" w:type="dxa"/>
            <w:bottom w:w="15" w:type="dxa"/>
            <w:right w:w="15" w:type="dxa"/>
          </w:tblCellMar>
        </w:tblPrEx>
        <w:trPr>
          <w:cantSplit/>
          <w:trHeight w:val="570" w:hRule="atLeast"/>
          <w:jc w:val="center"/>
        </w:trPr>
        <w:tc>
          <w:tcPr>
            <w:tcW w:w="8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0EF91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29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4A2A17E">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11C0CD">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59E76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551123">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2EE474FF">
        <w:tblPrEx>
          <w:tblCellMar>
            <w:top w:w="15" w:type="dxa"/>
            <w:left w:w="15" w:type="dxa"/>
            <w:bottom w:w="15" w:type="dxa"/>
            <w:right w:w="15" w:type="dxa"/>
          </w:tblCellMar>
        </w:tblPrEx>
        <w:trPr>
          <w:cantSplit/>
          <w:trHeight w:val="1039" w:hRule="atLeast"/>
          <w:jc w:val="center"/>
        </w:trPr>
        <w:tc>
          <w:tcPr>
            <w:tcW w:w="8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777E4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2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A2FDD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color w:val="auto"/>
                <w:sz w:val="24"/>
                <w:szCs w:val="24"/>
                <w:vertAlign w:val="baseline"/>
                <w:lang w:val="en-US" w:eastAsia="zh-CN"/>
              </w:rPr>
              <w:t>学生体质健康测试设备采购项目一批</w:t>
            </w:r>
          </w:p>
        </w:tc>
        <w:tc>
          <w:tcPr>
            <w:tcW w:w="15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36B348">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1批</w:t>
            </w:r>
          </w:p>
        </w:tc>
        <w:tc>
          <w:tcPr>
            <w:tcW w:w="1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4C3BB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95000</w:t>
            </w:r>
          </w:p>
        </w:tc>
        <w:tc>
          <w:tcPr>
            <w:tcW w:w="20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C7D017">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1B864C0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5BE1004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59ABA07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3E46814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w:t>
      </w:r>
      <w:r>
        <w:rPr>
          <w:rFonts w:hint="eastAsia" w:ascii="宋体" w:hAnsi="宋体" w:cs="宋体"/>
          <w:color w:val="auto"/>
          <w:kern w:val="0"/>
          <w:sz w:val="24"/>
          <w:szCs w:val="24"/>
          <w:highlight w:val="none"/>
          <w:shd w:val="clear" w:color="auto" w:fill="FFFFFF"/>
          <w:lang w:val="en-US" w:eastAsia="zh-CN"/>
        </w:rPr>
        <w:t>以</w:t>
      </w:r>
      <w:r>
        <w:rPr>
          <w:rFonts w:hint="eastAsia" w:ascii="宋体" w:hAnsi="宋体" w:cs="宋体"/>
          <w:color w:val="auto"/>
          <w:kern w:val="0"/>
          <w:sz w:val="24"/>
          <w:szCs w:val="24"/>
          <w:highlight w:val="none"/>
          <w:shd w:val="clear" w:color="auto" w:fill="FFFFFF"/>
        </w:rPr>
        <w:t>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081D50B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lang w:val="en-US" w:eastAsia="zh-CN"/>
        </w:rPr>
        <w:t>为</w:t>
      </w:r>
      <w:r>
        <w:rPr>
          <w:rFonts w:hint="eastAsia" w:ascii="宋体" w:hAnsi="宋体"/>
          <w:color w:val="auto"/>
          <w:sz w:val="24"/>
          <w:szCs w:val="24"/>
          <w:highlight w:val="none"/>
          <w:u w:val="single"/>
          <w:lang w:val="en-US" w:eastAsia="zh-CN"/>
        </w:rPr>
        <w:t xml:space="preserve"> 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119789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6E5F4C7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8"/>
          <w:szCs w:val="28"/>
          <w:highlight w:val="none"/>
        </w:rPr>
        <w:t>地</w:t>
      </w:r>
      <w:r>
        <w:rPr>
          <w:rFonts w:hint="eastAsia" w:ascii="宋体" w:hAnsi="宋体"/>
          <w:color w:val="auto"/>
          <w:sz w:val="24"/>
          <w:szCs w:val="24"/>
          <w:highlight w:val="none"/>
        </w:rPr>
        <w:t>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陈伟利体育馆205办公室</w:t>
      </w:r>
      <w:r>
        <w:rPr>
          <w:rFonts w:hint="eastAsia" w:ascii="宋体" w:hAnsi="宋体"/>
          <w:i w:val="0"/>
          <w:iCs w:val="0"/>
          <w:color w:val="auto"/>
          <w:sz w:val="24"/>
          <w:szCs w:val="24"/>
          <w:highlight w:val="none"/>
          <w:u w:val="none"/>
          <w:lang w:val="en-US" w:eastAsia="zh-CN"/>
        </w:rPr>
        <w:t>。</w:t>
      </w:r>
    </w:p>
    <w:p w14:paraId="1FF7B1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曾老师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22919529</w:t>
      </w:r>
      <w:r>
        <w:rPr>
          <w:rFonts w:hint="eastAsia" w:ascii="宋体" w:hAnsi="宋体" w:cs="宋体"/>
          <w:color w:val="auto"/>
          <w:kern w:val="2"/>
          <w:sz w:val="24"/>
          <w:szCs w:val="24"/>
          <w:highlight w:val="none"/>
          <w:lang w:val="zh-CN" w:eastAsia="zh-CN" w:bidi="ar-SA"/>
        </w:rPr>
        <w:t>。</w:t>
      </w:r>
    </w:p>
    <w:p w14:paraId="57E3F032">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8D92488">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8055087">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53750032">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47A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61CD4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7621BE4">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41E2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A018FE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781437A9">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14:paraId="08D0C40A">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B4B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792C2E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2F0AED1A">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报价供应商必须在报价文件中提供以下资格证明进行报价和有能力履行合同的文件(加盖报价供应商公章)：</w:t>
            </w:r>
          </w:p>
          <w:p w14:paraId="3EB7BA15">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3A1CC154">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54BF6A52">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0CA1BE2C">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0BBEF75E">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1BE45C3C">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7A1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2A98F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3013C1AC">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01F7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842A52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54C312A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无</w:t>
            </w:r>
            <w:r>
              <w:rPr>
                <w:rFonts w:hint="eastAsia" w:ascii="宋体" w:hAnsi="宋体"/>
                <w:b/>
                <w:bCs/>
                <w:color w:val="auto"/>
                <w:sz w:val="24"/>
                <w:highlight w:val="none"/>
                <w:lang w:eastAsia="zh-CN"/>
              </w:rPr>
              <w:t>）。</w:t>
            </w:r>
          </w:p>
        </w:tc>
      </w:tr>
      <w:tr w14:paraId="6E19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BDA034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50CA81BD">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7EB1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C85C6F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3466D9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6580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1D904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E15DFE2">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A1B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A867DC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2CDBA4C6">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012A28F6">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7CB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CD65D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5D8E264F">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w:t>
            </w:r>
            <w:r>
              <w:rPr>
                <w:rFonts w:hint="eastAsia" w:ascii="宋体" w:hAnsi="宋体"/>
                <w:b w:val="0"/>
                <w:bCs/>
                <w:color w:val="auto"/>
                <w:sz w:val="24"/>
                <w:highlight w:val="none"/>
                <w:lang w:eastAsia="zh-CN"/>
              </w:rPr>
              <w:t>两个或两个</w:t>
            </w:r>
            <w:r>
              <w:rPr>
                <w:rFonts w:ascii="宋体" w:hAnsi="宋体"/>
                <w:b w:val="0"/>
                <w:bCs/>
                <w:color w:val="auto"/>
                <w:sz w:val="24"/>
                <w:highlight w:val="none"/>
              </w:rPr>
              <w:t>以上相同报价</w:t>
            </w:r>
            <w:r>
              <w:rPr>
                <w:rFonts w:hint="eastAsia" w:ascii="宋体" w:hAnsi="宋体"/>
                <w:b w:val="0"/>
                <w:bCs/>
                <w:color w:val="auto"/>
                <w:sz w:val="24"/>
                <w:highlight w:val="none"/>
                <w:lang w:val="en-US" w:eastAsia="zh-CN"/>
              </w:rPr>
              <w:t>时</w:t>
            </w:r>
            <w:r>
              <w:rPr>
                <w:rFonts w:ascii="宋体" w:hAnsi="宋体"/>
                <w:b w:val="0"/>
                <w:bCs/>
                <w:color w:val="auto"/>
                <w:sz w:val="24"/>
                <w:highlight w:val="none"/>
              </w:rPr>
              <w:t>，则抽签产生第一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A57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9A9A82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27477E8">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387A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243A9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3D35DEA7">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530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DE92AF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7490A99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5B52CF6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872709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3F51B85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2B6C849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2A25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F8CE8B">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66280B79">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A2BAE89">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5300CCB">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CDE55C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1955BE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w:t>
            </w:r>
            <w:r>
              <w:rPr>
                <w:rFonts w:hint="eastAsia" w:ascii="宋体" w:hAnsi="宋体"/>
                <w:bCs/>
                <w:color w:val="auto"/>
                <w:sz w:val="24"/>
                <w:highlight w:val="none"/>
                <w:lang w:val="en-US" w:eastAsia="zh-CN"/>
              </w:rPr>
              <w:t>报价</w:t>
            </w:r>
            <w:r>
              <w:rPr>
                <w:rFonts w:hint="eastAsia" w:ascii="宋体" w:hAnsi="宋体"/>
                <w:bCs/>
                <w:color w:val="auto"/>
                <w:sz w:val="24"/>
                <w:highlight w:val="none"/>
              </w:rPr>
              <w:t>是可选择性报价的；</w:t>
            </w:r>
          </w:p>
          <w:p w14:paraId="37897A0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101C224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3B6B5AF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118F308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7780FCC7">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A2DF159">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bookmarkStart w:id="49" w:name="_Toc5918"/>
    </w:p>
    <w:p w14:paraId="51914C36">
      <w:pPr>
        <w:rPr>
          <w:rFonts w:hint="eastAsia"/>
          <w:lang w:val="en-US" w:eastAsia="zh-CN"/>
        </w:rPr>
      </w:pPr>
    </w:p>
    <w:bookmarkEnd w:id="47"/>
    <w:bookmarkEnd w:id="48"/>
    <w:bookmarkEnd w:id="49"/>
    <w:p w14:paraId="4F5977A3">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72D25DAC">
      <w:pPr>
        <w:rPr>
          <w:rFonts w:hint="eastAsia" w:ascii="宋体" w:hAnsi="宋体" w:eastAsia="宋体"/>
          <w:color w:val="auto"/>
          <w:sz w:val="24"/>
          <w:szCs w:val="24"/>
          <w:highlight w:val="none"/>
          <w:lang w:eastAsia="zh-CN"/>
        </w:rPr>
      </w:pPr>
    </w:p>
    <w:p w14:paraId="06D30ECE">
      <w:pPr>
        <w:pStyle w:val="23"/>
        <w:rPr>
          <w:rFonts w:hint="eastAsia"/>
          <w:lang w:eastAsia="zh-CN"/>
        </w:rPr>
      </w:pPr>
    </w:p>
    <w:p w14:paraId="3A8299C4">
      <w:pPr>
        <w:pStyle w:val="23"/>
        <w:rPr>
          <w:rFonts w:hint="eastAsia"/>
          <w:lang w:eastAsia="zh-CN"/>
        </w:rPr>
      </w:pPr>
    </w:p>
    <w:p w14:paraId="1469F2B5">
      <w:pPr>
        <w:pStyle w:val="23"/>
        <w:rPr>
          <w:rFonts w:hint="eastAsia"/>
          <w:lang w:eastAsia="zh-CN"/>
        </w:rPr>
      </w:pPr>
    </w:p>
    <w:p w14:paraId="06E7CF9A">
      <w:pPr>
        <w:pStyle w:val="23"/>
        <w:rPr>
          <w:rFonts w:hint="eastAsia"/>
          <w:lang w:eastAsia="zh-CN"/>
        </w:rPr>
      </w:pPr>
    </w:p>
    <w:p w14:paraId="3A39D1FB">
      <w:pPr>
        <w:pStyle w:val="23"/>
        <w:rPr>
          <w:rFonts w:hint="eastAsia"/>
          <w:lang w:eastAsia="zh-CN"/>
        </w:rPr>
      </w:pPr>
    </w:p>
    <w:p w14:paraId="03B2D726">
      <w:pPr>
        <w:pStyle w:val="23"/>
        <w:rPr>
          <w:rFonts w:hint="eastAsia"/>
          <w:lang w:eastAsia="zh-CN"/>
        </w:rPr>
      </w:pPr>
    </w:p>
    <w:p w14:paraId="0E8C54A6">
      <w:pPr>
        <w:pStyle w:val="23"/>
        <w:rPr>
          <w:rFonts w:hint="eastAsia"/>
          <w:lang w:eastAsia="zh-CN"/>
        </w:rPr>
      </w:pPr>
    </w:p>
    <w:p w14:paraId="70C98407">
      <w:pPr>
        <w:pStyle w:val="23"/>
        <w:rPr>
          <w:rFonts w:hint="eastAsia"/>
          <w:lang w:eastAsia="zh-CN"/>
        </w:rPr>
      </w:pPr>
    </w:p>
    <w:p w14:paraId="77DC92AA">
      <w:pPr>
        <w:pStyle w:val="23"/>
        <w:rPr>
          <w:rFonts w:hint="eastAsia"/>
          <w:lang w:eastAsia="zh-CN"/>
        </w:rPr>
      </w:pPr>
    </w:p>
    <w:p w14:paraId="11741C95">
      <w:pPr>
        <w:pStyle w:val="23"/>
        <w:rPr>
          <w:rFonts w:hint="eastAsia"/>
          <w:lang w:eastAsia="zh-CN"/>
        </w:rPr>
      </w:pPr>
    </w:p>
    <w:p w14:paraId="06D5BE1B">
      <w:pPr>
        <w:rPr>
          <w:rFonts w:hint="eastAsia"/>
          <w:lang w:eastAsia="zh-CN"/>
        </w:rPr>
      </w:pPr>
    </w:p>
    <w:p w14:paraId="58F3D7C7">
      <w:pPr>
        <w:pStyle w:val="23"/>
        <w:rPr>
          <w:rFonts w:hint="eastAsia"/>
          <w:lang w:eastAsia="zh-CN"/>
        </w:rPr>
      </w:pPr>
    </w:p>
    <w:p w14:paraId="15E31BD2">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A4BD89D">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725D383D">
      <w:pPr>
        <w:pStyle w:val="23"/>
        <w:numPr>
          <w:ilvl w:val="1"/>
          <w:numId w:val="2"/>
        </w:numP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跑步测试仪（4人测）</w:t>
      </w:r>
    </w:p>
    <w:p w14:paraId="4CB71495">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主机：</w:t>
      </w:r>
    </w:p>
    <w:p w14:paraId="5ADE75F3">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1.主机采用双操作系统，人机交互使用安卓操作系统，数据采集、存储、传输使用专用内置操作系统，充分保证数据安全。主机连网后，自动校对时间和日期。</w:t>
      </w:r>
    </w:p>
    <w:p w14:paraId="4E46646D">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2.采用不小于10吋高分辨率触摸显示屏，在室外阳光下可以清晰显示设备屏幕内容；内置IC卡读卡模块，具备数字、字母、扫描枪等多种输入方式；实时显示考生的身份信息、照片、成绩、考试信息等。</w:t>
      </w:r>
    </w:p>
    <w:p w14:paraId="330A1D95">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3.主机支持实时查询学生成绩，多种条件查询选项，方便快速找到对应成绩。</w:t>
      </w:r>
    </w:p>
    <w:p w14:paraId="5BF8A41D">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主机和外设之间采用无线传输，内置天线，配置USB接口，可满足电脑、U盘、激光打印机、高清摄像头、高速热敏打印机等产品的连接需求，可支持多种存储方式，并保证数据在被误删除以后能够直接恢复，主机可以保存十年以上的测试数据。</w:t>
      </w:r>
    </w:p>
    <w:p w14:paraId="37419FA3">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5.主机与外设采用无线连接；内置高容量锂电池，连续工作10小时以上，全程低压测试。</w:t>
      </w:r>
    </w:p>
    <w:p w14:paraId="4C12C63E">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6.主机内置大容量存储芯片，单机可存储数据10万条以上，具有数据查询界面，方便用户随测随查。</w:t>
      </w:r>
    </w:p>
    <w:p w14:paraId="47BB3CDC">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7.产品必须符合GB/T 19851《中小学体育器材和场地》 第12部分 《学生体质健康测试器材》国家标准要求。</w:t>
      </w:r>
    </w:p>
    <w:p w14:paraId="033A6124">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8.可与学校已有体质测试软件兼容匹配。</w:t>
      </w:r>
    </w:p>
    <w:p w14:paraId="21AEDDE0">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外设：</w:t>
      </w:r>
    </w:p>
    <w:p w14:paraId="79C3A24C">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1.采用红外对射技术，两根杆之间可靠接收距离不小于2米，外设杆具有防强光干扰设计，保证阳光下测试精准性。</w:t>
      </w:r>
    </w:p>
    <w:p w14:paraId="2E08D831">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2.带起跑犯规提示功能及无线音箱。</w:t>
      </w:r>
    </w:p>
    <w:p w14:paraId="0372E880">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3.内置高容量可充电锂电池，无需外接电源，可连续工作10小时以上。</w:t>
      </w:r>
    </w:p>
    <w:p w14:paraId="5DBF3C7F">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4.测量范围：0～9999.9s；分度值：0.01s；误差：±0.01s</w:t>
      </w:r>
    </w:p>
    <w:p w14:paraId="2640249D">
      <w:pPr>
        <w:pStyle w:val="23"/>
        <w:numPr>
          <w:numId w:val="0"/>
        </w:numP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5.支持4人同时测试</w:t>
      </w:r>
    </w:p>
    <w:p w14:paraId="5D1A5F36">
      <w:pPr>
        <w:pStyle w:val="23"/>
        <w:numPr>
          <w:ilvl w:val="1"/>
          <w:numId w:val="2"/>
        </w:numPr>
        <w:ind w:left="0" w:leftChars="0" w:firstLine="0" w:firstLineChars="0"/>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身高体重测试仪（2人测）</w:t>
      </w:r>
    </w:p>
    <w:p w14:paraId="4EC66D6D">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主机：</w:t>
      </w:r>
    </w:p>
    <w:p w14:paraId="1960DEA4">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1.主机采用双操作系统，人机交互使用安卓操作系统，数据采集、存储、传输使用专用内置操作系统，充分保证数据安全。主机连网后，自动校对时间和日期。</w:t>
      </w:r>
    </w:p>
    <w:p w14:paraId="1C6354FB">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2.采用不小于10吋高分辨率触摸显示屏，在室外阳光下可以清晰显示设备屏幕内容；内置IC卡读卡模块，具备数字、字母、扫描枪等多种输入方式；实时显示考生的身份信息、照片、成绩、考试信息等。</w:t>
      </w:r>
    </w:p>
    <w:p w14:paraId="07A8DC42">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3.主机支持实时查询学生成绩，多种条件查询选项，方便快速找到对应成绩。</w:t>
      </w:r>
    </w:p>
    <w:p w14:paraId="5E38C17D">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主机和外设之间采用无线传输，内置天线，配置USB接口，可满足电脑、U盘、激光打印机、高清摄像头、高速热敏打印机等产品的连接需求，可支持多种存储方式，并保证数据在被误删除以后能够直接恢复，主机可以保存十年以上的测试数据。</w:t>
      </w:r>
    </w:p>
    <w:p w14:paraId="21E5D38B">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5.主机与外设采用无线连接；内置高容量锂电池，连续工作10小时以上，全程低压测试。</w:t>
      </w:r>
    </w:p>
    <w:p w14:paraId="7960E34D">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6.主机内置大容量存储芯片，单机可存储数据10万条以上，具有数据查询界面，方便用户随测随查。</w:t>
      </w:r>
    </w:p>
    <w:p w14:paraId="7AC08550">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7.产品必须符合GB/T 19851《中小学体育器材和场地》 第12部分 《学生体质健康测试器材》国家标准要求。</w:t>
      </w:r>
    </w:p>
    <w:p w14:paraId="60E2CF4D">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8.可与学校已有体质测试软件兼容匹配。</w:t>
      </w:r>
    </w:p>
    <w:p w14:paraId="79D18F1E">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外设：</w:t>
      </w:r>
    </w:p>
    <w:p w14:paraId="3265B41F">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1.体重称表面配有水平仪，可调校体重称水平。</w:t>
      </w:r>
    </w:p>
    <w:p w14:paraId="2738BF1A">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2.外设自带内置高容量可充电锂电池，无需外接电源，可连续工作10小时以上。</w:t>
      </w:r>
    </w:p>
    <w:p w14:paraId="1C7B5B0B">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3.自动测试身高与体重。</w:t>
      </w:r>
    </w:p>
    <w:p w14:paraId="34E6ABAE">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4.外设与主机之间采用2.4G无线传输，内置天线，保证测量过程的顺畅及设备的稳定。</w:t>
      </w:r>
    </w:p>
    <w:p w14:paraId="4C02E3F0">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5.测量范围：身高：90-215cm；体重0～200kg；分度值：身高0.1cm；体重0.1kg；</w:t>
      </w:r>
    </w:p>
    <w:p w14:paraId="7E1D8612">
      <w:pPr>
        <w:pStyle w:val="23"/>
        <w:numPr>
          <w:ilvl w:val="0"/>
          <w:numId w:val="0"/>
        </w:numPr>
        <w:ind w:lef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误差：身高±0.1cm；体重±0kg。</w:t>
      </w:r>
    </w:p>
    <w:p w14:paraId="3BA69249">
      <w:pPr>
        <w:pStyle w:val="23"/>
        <w:numPr>
          <w:ilvl w:val="0"/>
          <w:numId w:val="0"/>
        </w:numPr>
        <w:ind w:leftChars="0"/>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6.支持2人同时测试</w:t>
      </w:r>
    </w:p>
    <w:p w14:paraId="5956F3AC">
      <w:pPr>
        <w:pStyle w:val="23"/>
        <w:numPr>
          <w:ilvl w:val="1"/>
          <w:numId w:val="2"/>
        </w:numPr>
        <w:ind w:left="0" w:leftChars="0" w:firstLine="0" w:firstLineChars="0"/>
        <w:rPr>
          <w:rFonts w:hint="default" w:ascii="宋体" w:hAnsi="宋体" w:eastAsia="宋体" w:cs="宋体"/>
          <w:color w:val="auto"/>
          <w:spacing w:val="-6"/>
          <w:sz w:val="24"/>
          <w:szCs w:val="24"/>
          <w:lang w:val="en-US" w:eastAsia="zh-CN"/>
        </w:rPr>
      </w:pPr>
      <w:r>
        <w:rPr>
          <w:rFonts w:hint="default" w:ascii="宋体" w:hAnsi="宋体" w:eastAsia="宋体" w:cs="宋体"/>
          <w:color w:val="auto"/>
          <w:spacing w:val="-6"/>
          <w:sz w:val="24"/>
          <w:szCs w:val="24"/>
          <w:lang w:val="en-US" w:eastAsia="zh-CN"/>
        </w:rPr>
        <w:t>肺活量测试仪</w:t>
      </w:r>
    </w:p>
    <w:p w14:paraId="27200803">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主机：</w:t>
      </w:r>
    </w:p>
    <w:p w14:paraId="0D33992D">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1.主机采用双操作系统，人机交互使用安卓操作系统，数据采集、存储、传输使用专用内置操作系统，充分保证数据安全。主机连网后，自动校对时间和日期。</w:t>
      </w:r>
    </w:p>
    <w:p w14:paraId="4EEE0035">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2.采用不小于10吋高分辨率触摸显示屏，在室外阳光下可以清晰显示设备屏幕内容；内置IC卡读卡模块，具备数字、字母、扫描枪等多种输入方式；实时显示考生的身份信息、照片、成绩、考试信息等。</w:t>
      </w:r>
    </w:p>
    <w:p w14:paraId="0239FAD4">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3.主机支持实时查询学生成绩，多种条件查询选项，方便快速找到对应成绩。</w:t>
      </w:r>
    </w:p>
    <w:p w14:paraId="3328C0D3">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4.主机和外设之间采用无线传输，内置天线，配置USB接口，可满足电脑、U盘、激光打印机、高清摄像头、高速热敏打印机等产品的连接需求，可支持多种存储方式，并保证数据在被误删除以后能够直接恢复，主机可以保存十年以上的测试数据。</w:t>
      </w:r>
    </w:p>
    <w:p w14:paraId="2BC5CF08">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5.主机与外设采用无线连接；内置高容量锂电池，连续工作10小时以上，全程低压测试。</w:t>
      </w:r>
    </w:p>
    <w:p w14:paraId="5BFE8720">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6.主机内置大容量存储芯片，单机可存储数据10万条以上，具有数据查询界面，方便用户随测随查。</w:t>
      </w:r>
    </w:p>
    <w:p w14:paraId="785E358B">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7.产品必须符合GB/T 19851《中小学体育器材和场地》 第12部分 《学生体质健康测试器材》国家标准要求。</w:t>
      </w:r>
    </w:p>
    <w:p w14:paraId="5E9342FF">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8.可与学校已有体质测试软件兼容匹配。</w:t>
      </w:r>
    </w:p>
    <w:p w14:paraId="277D605B">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外设：</w:t>
      </w:r>
    </w:p>
    <w:p w14:paraId="4F3D4576">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1.测试人体呼吸的最大通气能力，准确性好，可防积水；防补气（防作弊）。</w:t>
      </w:r>
    </w:p>
    <w:p w14:paraId="362A283E">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2.外设采用高分辨率彩色显示屏，显示测试数据。</w:t>
      </w:r>
    </w:p>
    <w:p w14:paraId="5C3BAB81">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3.外设采用智能无线磁吸充电，方便快捷，内置高容量可充电锂电池，连续工作10小时以上。</w:t>
      </w:r>
    </w:p>
    <w:p w14:paraId="1EC4B05D">
      <w:pPr>
        <w:pStyle w:val="23"/>
        <w:numPr>
          <w:ilvl w:val="0"/>
          <w:numId w:val="0"/>
        </w:numPr>
        <w:ind w:left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4.测量范围：0～9999ml；分度值：1ml；误差：±2%</w:t>
      </w:r>
    </w:p>
    <w:p w14:paraId="1D5C7D24">
      <w:pPr>
        <w:pStyle w:val="23"/>
        <w:numPr>
          <w:ilvl w:val="0"/>
          <w:numId w:val="0"/>
        </w:numPr>
        <w:ind w:leftChars="0"/>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5.支持3人同时测试</w:t>
      </w:r>
    </w:p>
    <w:p w14:paraId="15E6FD5B">
      <w:pPr>
        <w:pStyle w:val="23"/>
        <w:rPr>
          <w:rFonts w:hint="eastAsia" w:ascii="宋体" w:hAnsi="宋体"/>
          <w:b/>
          <w:color w:val="FF0000"/>
          <w:kern w:val="0"/>
          <w:sz w:val="24"/>
          <w:lang w:val="en-US" w:eastAsia="zh-CN"/>
        </w:rPr>
      </w:pPr>
    </w:p>
    <w:p w14:paraId="2BB11A5C">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25482D3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DFE1F9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406310F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w:t>
      </w:r>
      <w:r>
        <w:rPr>
          <w:rFonts w:hint="eastAsia" w:hAnsi="宋体"/>
          <w:color w:val="auto"/>
          <w:sz w:val="24"/>
          <w:lang w:val="en-US" w:eastAsia="zh-CN"/>
        </w:rPr>
        <w:t>24</w:t>
      </w:r>
      <w:r>
        <w:rPr>
          <w:rFonts w:hint="eastAsia" w:hAnsi="宋体" w:eastAsia="宋体"/>
          <w:color w:val="auto"/>
          <w:sz w:val="24"/>
          <w:lang w:val="en-US" w:eastAsia="zh-CN"/>
        </w:rPr>
        <w:t>）个月。投标人在接到用户设备故障电话通知起，由于故障而无法工作超过3天，质保期自动延长相应天数（延长天数从故障电话通知之日开始计算）。</w:t>
      </w:r>
    </w:p>
    <w:p w14:paraId="3403444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5D68808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760114A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92D26C1">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16379639"/>
      <w:bookmarkStart w:id="55" w:name="_Toc478753855"/>
      <w:bookmarkStart w:id="56" w:name="_Toc425276504"/>
      <w:bookmarkStart w:id="57" w:name="_Toc57451666"/>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322397F8">
      <w:pPr>
        <w:spacing w:line="440" w:lineRule="exact"/>
        <w:ind w:firstLine="480" w:firstLineChars="200"/>
        <w:rPr>
          <w:rFonts w:hint="eastAsia" w:hAnsi="宋体" w:eastAsia="宋体"/>
          <w:color w:val="auto"/>
          <w:sz w:val="24"/>
          <w:lang w:val="en-US" w:eastAsia="zh-CN"/>
        </w:rPr>
      </w:pPr>
      <w:bookmarkStart w:id="58" w:name="_Toc430269287"/>
      <w:bookmarkStart w:id="59" w:name="_Toc394319918"/>
      <w:bookmarkStart w:id="60" w:name="_Toc430269118"/>
      <w:bookmarkStart w:id="61" w:name="_Toc285393068"/>
      <w:bookmarkStart w:id="62" w:name="_Toc491700052"/>
      <w:bookmarkStart w:id="63" w:name="_Toc358109807"/>
      <w:bookmarkStart w:id="64" w:name="_Toc358109806"/>
      <w:bookmarkStart w:id="65" w:name="_Toc394319917"/>
      <w:r>
        <w:rPr>
          <w:rFonts w:hint="eastAsia" w:hAnsi="宋体" w:eastAsia="宋体"/>
          <w:color w:val="auto"/>
          <w:sz w:val="24"/>
          <w:lang w:val="en-US" w:eastAsia="zh-CN"/>
        </w:rPr>
        <w:t>（一）验收标准</w:t>
      </w:r>
    </w:p>
    <w:p w14:paraId="2E53116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67B4BE4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5334AC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2DCAA3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7B8FD8D0">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072338BD">
      <w:pPr>
        <w:spacing w:line="440" w:lineRule="exact"/>
        <w:rPr>
          <w:rFonts w:hint="eastAsia" w:hAnsi="宋体"/>
          <w:b/>
          <w:bCs/>
          <w:color w:val="auto"/>
          <w:sz w:val="24"/>
          <w:lang w:val="en-US" w:eastAsia="zh-CN"/>
        </w:rPr>
      </w:pPr>
    </w:p>
    <w:p w14:paraId="31976732">
      <w:pPr>
        <w:spacing w:line="440" w:lineRule="exact"/>
        <w:rPr>
          <w:rFonts w:hint="eastAsia" w:hAnsi="宋体"/>
          <w:b/>
          <w:bCs/>
          <w:color w:val="auto"/>
          <w:sz w:val="24"/>
        </w:rPr>
      </w:pPr>
      <w:bookmarkStart w:id="102" w:name="_GoBack"/>
      <w:bookmarkEnd w:id="102"/>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8307340">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F9F8C7A">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2B64DAC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1CB839B1">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5CAE9F72">
      <w:pPr>
        <w:spacing w:line="440" w:lineRule="exact"/>
        <w:rPr>
          <w:rFonts w:hint="default"/>
          <w:color w:val="auto"/>
          <w:lang w:val="en-US" w:eastAsia="zh-CN"/>
        </w:rPr>
      </w:pPr>
      <w:r>
        <w:rPr>
          <w:rFonts w:hint="eastAsia" w:ascii="宋体" w:hAnsi="宋体"/>
          <w:b/>
          <w:color w:val="auto"/>
          <w:kern w:val="0"/>
          <w:sz w:val="24"/>
          <w:lang w:val="en-US" w:eastAsia="zh-CN"/>
        </w:rPr>
        <w:t>五、交货地点及时间</w:t>
      </w:r>
    </w:p>
    <w:p w14:paraId="5B0656C5">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 xml:space="preserve">   交货地点：泉州师范学院校内（</w:t>
      </w:r>
      <w:r>
        <w:rPr>
          <w:rFonts w:ascii="宋体" w:hAnsi="宋体" w:eastAsia="宋体" w:cs="宋体"/>
          <w:color w:val="auto"/>
          <w:sz w:val="24"/>
          <w:szCs w:val="24"/>
          <w:u w:val="none"/>
        </w:rPr>
        <w:t>泉州市丰泽区东海大街398号</w:t>
      </w:r>
      <w:r>
        <w:rPr>
          <w:rFonts w:hint="eastAsia" w:ascii="宋体" w:hAnsi="宋体"/>
          <w:b/>
          <w:color w:val="auto"/>
          <w:kern w:val="0"/>
          <w:sz w:val="24"/>
          <w:lang w:val="en-US" w:eastAsia="zh-CN"/>
        </w:rPr>
        <w:t>）。</w:t>
      </w:r>
    </w:p>
    <w:p w14:paraId="32128D06">
      <w:pPr>
        <w:spacing w:line="440" w:lineRule="exact"/>
        <w:ind w:firstLine="241" w:firstLineChars="100"/>
        <w:rPr>
          <w:rFonts w:hint="default" w:ascii="宋体" w:hAnsi="宋体"/>
          <w:b/>
          <w:color w:val="auto"/>
          <w:kern w:val="0"/>
          <w:sz w:val="24"/>
          <w:lang w:val="en-US" w:eastAsia="zh-CN"/>
        </w:rPr>
      </w:pPr>
      <w:r>
        <w:rPr>
          <w:rFonts w:hint="eastAsia" w:ascii="宋体" w:hAnsi="宋体"/>
          <w:b/>
          <w:color w:val="auto"/>
          <w:kern w:val="0"/>
          <w:sz w:val="24"/>
          <w:lang w:val="en-US" w:eastAsia="zh-CN"/>
        </w:rPr>
        <w:t>交货时间：合同签订后一周内交货。</w:t>
      </w:r>
    </w:p>
    <w:p w14:paraId="17AF7EFF">
      <w:pPr>
        <w:numPr>
          <w:ilvl w:val="0"/>
          <w:numId w:val="3"/>
        </w:numPr>
        <w:spacing w:line="440" w:lineRule="exact"/>
        <w:rPr>
          <w:rFonts w:ascii="宋体" w:hAnsi="宋体"/>
          <w:b/>
          <w:color w:val="auto"/>
          <w:kern w:val="0"/>
          <w:sz w:val="24"/>
        </w:rPr>
      </w:pPr>
      <w:r>
        <w:rPr>
          <w:rFonts w:ascii="宋体" w:hAnsi="宋体"/>
          <w:b/>
          <w:color w:val="auto"/>
          <w:kern w:val="0"/>
          <w:sz w:val="24"/>
        </w:rPr>
        <w:t>付款方式</w:t>
      </w:r>
    </w:p>
    <w:bookmarkEnd w:id="54"/>
    <w:bookmarkEnd w:id="55"/>
    <w:bookmarkEnd w:id="56"/>
    <w:bookmarkEnd w:id="57"/>
    <w:bookmarkEnd w:id="64"/>
    <w:bookmarkEnd w:id="65"/>
    <w:bookmarkEnd w:id="66"/>
    <w:p w14:paraId="50644D80">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验收合格并收到乙方发票后付清合同全款。乙方向甲方出具的税务发票（100%全额发票）必须是正式合法且甲方当地税务部门能认可，乙方应保证甲方在使用时不受第三方的指控。</w:t>
      </w:r>
    </w:p>
    <w:p w14:paraId="03553E47">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66EDE4B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0EF387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32D0ED3">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4C60F34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7F53DA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40C9CEB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167FFD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0384826">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EC166F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D9EB1A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62DAB402">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287DA2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03D38B2B">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2048FCC">
      <w:pPr>
        <w:pStyle w:val="16"/>
        <w:rPr>
          <w:rFonts w:hint="eastAsia"/>
          <w:color w:val="auto"/>
          <w:highlight w:val="none"/>
          <w:lang w:eastAsia="zh-CN"/>
        </w:rPr>
      </w:pPr>
    </w:p>
    <w:p w14:paraId="47C058D2">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42AE00C1">
      <w:pPr>
        <w:spacing w:line="360" w:lineRule="auto"/>
        <w:rPr>
          <w:rFonts w:hint="eastAsia" w:ascii="宋体" w:hAnsi="宋体"/>
          <w:b/>
          <w:color w:val="auto"/>
          <w:sz w:val="28"/>
          <w:szCs w:val="28"/>
          <w:highlight w:val="none"/>
        </w:rPr>
      </w:pPr>
    </w:p>
    <w:p w14:paraId="767B0322">
      <w:pPr>
        <w:spacing w:line="360" w:lineRule="auto"/>
        <w:jc w:val="center"/>
        <w:rPr>
          <w:rFonts w:hint="eastAsia" w:ascii="宋体" w:hAnsi="宋体"/>
          <w:b/>
          <w:color w:val="auto"/>
          <w:sz w:val="72"/>
          <w:highlight w:val="none"/>
        </w:rPr>
      </w:pPr>
    </w:p>
    <w:p w14:paraId="31B24E69">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58CF8E6C">
      <w:pPr>
        <w:spacing w:line="360" w:lineRule="auto"/>
        <w:jc w:val="center"/>
        <w:outlineLvl w:val="9"/>
        <w:rPr>
          <w:rFonts w:hint="eastAsia" w:ascii="宋体" w:hAnsi="宋体"/>
          <w:b/>
          <w:color w:val="auto"/>
          <w:sz w:val="36"/>
          <w:highlight w:val="none"/>
        </w:rPr>
      </w:pPr>
    </w:p>
    <w:p w14:paraId="12C16C2A">
      <w:pPr>
        <w:spacing w:line="360" w:lineRule="auto"/>
        <w:jc w:val="center"/>
        <w:outlineLvl w:val="9"/>
        <w:rPr>
          <w:rFonts w:hint="eastAsia" w:ascii="宋体" w:hAnsi="宋体"/>
          <w:b/>
          <w:color w:val="auto"/>
          <w:sz w:val="36"/>
          <w:highlight w:val="none"/>
        </w:rPr>
      </w:pPr>
    </w:p>
    <w:p w14:paraId="7DEA7A79">
      <w:pPr>
        <w:spacing w:line="360" w:lineRule="auto"/>
        <w:jc w:val="center"/>
        <w:outlineLvl w:val="9"/>
        <w:rPr>
          <w:rFonts w:hint="eastAsia" w:ascii="宋体" w:hAnsi="宋体"/>
          <w:b/>
          <w:color w:val="auto"/>
          <w:sz w:val="36"/>
          <w:highlight w:val="none"/>
        </w:rPr>
      </w:pPr>
    </w:p>
    <w:p w14:paraId="7FA94742">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27723432">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E6830DD">
      <w:pPr>
        <w:spacing w:line="360" w:lineRule="auto"/>
        <w:outlineLvl w:val="9"/>
        <w:rPr>
          <w:rFonts w:hint="eastAsia" w:ascii="宋体" w:hAnsi="宋体"/>
          <w:color w:val="auto"/>
          <w:sz w:val="28"/>
          <w:szCs w:val="28"/>
          <w:highlight w:val="none"/>
        </w:rPr>
      </w:pPr>
    </w:p>
    <w:p w14:paraId="00713ED5">
      <w:pPr>
        <w:pStyle w:val="14"/>
        <w:rPr>
          <w:rFonts w:hint="eastAsia"/>
          <w:color w:val="auto"/>
          <w:highlight w:val="none"/>
        </w:rPr>
      </w:pPr>
    </w:p>
    <w:p w14:paraId="2D7D3AA8">
      <w:pPr>
        <w:spacing w:line="360" w:lineRule="auto"/>
        <w:rPr>
          <w:rFonts w:hint="eastAsia" w:ascii="宋体" w:hAnsi="宋体"/>
          <w:b/>
          <w:color w:val="auto"/>
          <w:sz w:val="36"/>
          <w:highlight w:val="none"/>
        </w:rPr>
      </w:pPr>
    </w:p>
    <w:p w14:paraId="1648E6EF">
      <w:pPr>
        <w:pStyle w:val="14"/>
        <w:rPr>
          <w:rFonts w:hint="eastAsia"/>
          <w:color w:val="auto"/>
          <w:highlight w:val="none"/>
        </w:rPr>
      </w:pPr>
    </w:p>
    <w:p w14:paraId="13DFE04A">
      <w:pPr>
        <w:spacing w:line="360" w:lineRule="auto"/>
        <w:outlineLvl w:val="9"/>
        <w:rPr>
          <w:rFonts w:hint="eastAsia" w:ascii="宋体" w:hAnsi="宋体"/>
          <w:b/>
          <w:color w:val="auto"/>
          <w:sz w:val="36"/>
          <w:highlight w:val="none"/>
        </w:rPr>
      </w:pPr>
    </w:p>
    <w:p w14:paraId="48C12333">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9D28A2F">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2A77567">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5F7698BA">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7E8FB54">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269A87E">
      <w:pPr>
        <w:pStyle w:val="14"/>
        <w:rPr>
          <w:rFonts w:hint="eastAsia"/>
          <w:color w:val="auto"/>
          <w:highlight w:val="none"/>
        </w:rPr>
      </w:pPr>
    </w:p>
    <w:p w14:paraId="7AE92935">
      <w:pPr>
        <w:rPr>
          <w:rFonts w:hint="eastAsia"/>
          <w:color w:val="auto"/>
          <w:highlight w:val="none"/>
        </w:rPr>
      </w:pPr>
    </w:p>
    <w:p w14:paraId="7FF52E6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0ACD88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9646"/>
      <w:bookmarkStart w:id="72" w:name="_Toc1376"/>
      <w:bookmarkStart w:id="73" w:name="_Toc12112"/>
      <w:bookmarkStart w:id="74" w:name="_Toc502907889"/>
      <w:bookmarkStart w:id="75" w:name="_Toc373141305"/>
      <w:bookmarkStart w:id="76" w:name="_Toc393727156"/>
      <w:bookmarkStart w:id="77" w:name="_Toc372013039"/>
      <w:bookmarkStart w:id="78" w:name="_Toc160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352BF80C">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59E0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泉州师范学院体育学院   </w:t>
      </w:r>
      <w:r>
        <w:rPr>
          <w:rFonts w:hint="eastAsia" w:ascii="宋体" w:hAnsi="宋体" w:eastAsia="宋体" w:cs="宋体"/>
          <w:color w:val="auto"/>
          <w:sz w:val="24"/>
          <w:szCs w:val="24"/>
          <w:highlight w:val="none"/>
        </w:rPr>
        <w:t xml:space="preserve">    </w:t>
      </w:r>
    </w:p>
    <w:p w14:paraId="50A45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3446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3C129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66A4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4A3E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EC55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37B59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7A534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9AF5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74006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C7AE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5B57B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3D31D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4C5F73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126752C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0578D71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30FFB82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3A4EC4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CC80B5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4961A7C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3697DE90">
      <w:pPr>
        <w:pStyle w:val="16"/>
        <w:rPr>
          <w:rFonts w:hint="eastAsia"/>
          <w:color w:val="auto"/>
          <w:highlight w:val="none"/>
        </w:rPr>
      </w:pPr>
    </w:p>
    <w:p w14:paraId="79D91209">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65E2D4BA">
      <w:pPr>
        <w:pStyle w:val="23"/>
        <w:rPr>
          <w:rFonts w:hint="eastAsia"/>
        </w:rPr>
      </w:pPr>
    </w:p>
    <w:p w14:paraId="39C68413">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0566"/>
      <w:bookmarkStart w:id="82" w:name="_Toc2691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21C58A1A">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3545EFF4">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782D2F46">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3CE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DA4981A">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40A6FBF">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52813B0">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B8D8CB6">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379D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F61B7E4">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10555A22">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76AE6C66">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162B698">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CC2B15D">
      <w:pPr>
        <w:pStyle w:val="23"/>
        <w:rPr>
          <w:rFonts w:hint="eastAsia" w:ascii="宋体" w:hAnsi="宋体" w:eastAsia="宋体" w:cs="宋体"/>
          <w:color w:val="auto"/>
          <w:sz w:val="24"/>
          <w:szCs w:val="24"/>
          <w:highlight w:val="none"/>
          <w:u w:val="single"/>
        </w:rPr>
      </w:pPr>
    </w:p>
    <w:p w14:paraId="09C3FADC">
      <w:pPr>
        <w:pStyle w:val="23"/>
        <w:rPr>
          <w:rFonts w:hint="eastAsia" w:ascii="宋体" w:hAnsi="宋体" w:eastAsia="宋体" w:cs="宋体"/>
          <w:color w:val="auto"/>
          <w:sz w:val="24"/>
          <w:szCs w:val="24"/>
          <w:highlight w:val="none"/>
          <w:u w:val="single"/>
        </w:rPr>
      </w:pPr>
    </w:p>
    <w:p w14:paraId="6965A57E">
      <w:pPr>
        <w:pStyle w:val="23"/>
        <w:rPr>
          <w:rFonts w:hint="eastAsia" w:ascii="宋体" w:hAnsi="宋体" w:eastAsia="宋体" w:cs="宋体"/>
          <w:color w:val="auto"/>
          <w:sz w:val="24"/>
          <w:szCs w:val="24"/>
          <w:highlight w:val="none"/>
          <w:u w:val="single"/>
        </w:rPr>
      </w:pPr>
    </w:p>
    <w:p w14:paraId="1D5685FC">
      <w:pPr>
        <w:pStyle w:val="23"/>
        <w:rPr>
          <w:rFonts w:hint="eastAsia" w:ascii="宋体" w:hAnsi="宋体" w:eastAsia="宋体" w:cs="宋体"/>
          <w:color w:val="auto"/>
          <w:sz w:val="24"/>
          <w:szCs w:val="24"/>
          <w:highlight w:val="none"/>
          <w:u w:val="single"/>
        </w:rPr>
      </w:pPr>
    </w:p>
    <w:p w14:paraId="16735D47">
      <w:pPr>
        <w:pStyle w:val="23"/>
        <w:rPr>
          <w:rFonts w:hint="eastAsia" w:ascii="宋体" w:hAnsi="宋体" w:eastAsia="宋体" w:cs="宋体"/>
          <w:color w:val="auto"/>
          <w:sz w:val="24"/>
          <w:szCs w:val="24"/>
          <w:highlight w:val="none"/>
          <w:u w:val="single"/>
        </w:rPr>
      </w:pPr>
    </w:p>
    <w:p w14:paraId="6DB280CE">
      <w:pPr>
        <w:spacing w:line="360" w:lineRule="auto"/>
        <w:ind w:firstLine="2400" w:firstLineChars="1000"/>
        <w:rPr>
          <w:rFonts w:hint="eastAsia" w:ascii="宋体" w:hAnsi="宋体" w:eastAsia="宋体" w:cs="宋体"/>
          <w:color w:val="auto"/>
          <w:sz w:val="24"/>
          <w:szCs w:val="24"/>
          <w:highlight w:val="none"/>
        </w:rPr>
      </w:pPr>
    </w:p>
    <w:p w14:paraId="2D312555">
      <w:pPr>
        <w:spacing w:line="360" w:lineRule="auto"/>
        <w:ind w:firstLine="2400" w:firstLineChars="1000"/>
        <w:rPr>
          <w:rFonts w:hint="eastAsia" w:ascii="宋体" w:hAnsi="宋体" w:eastAsia="宋体" w:cs="宋体"/>
          <w:color w:val="auto"/>
          <w:sz w:val="24"/>
          <w:szCs w:val="24"/>
          <w:highlight w:val="none"/>
        </w:rPr>
      </w:pPr>
    </w:p>
    <w:p w14:paraId="0A9D288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11E73BC">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38F142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E5F35FE">
      <w:pPr>
        <w:spacing w:line="360" w:lineRule="auto"/>
        <w:rPr>
          <w:rFonts w:hint="eastAsia" w:ascii="宋体" w:hAnsi="宋体" w:eastAsia="宋体" w:cs="宋体"/>
          <w:color w:val="auto"/>
          <w:sz w:val="24"/>
          <w:szCs w:val="24"/>
          <w:highlight w:val="none"/>
        </w:rPr>
      </w:pPr>
    </w:p>
    <w:p w14:paraId="6C293B58">
      <w:pPr>
        <w:spacing w:line="360" w:lineRule="auto"/>
        <w:rPr>
          <w:rFonts w:hint="eastAsia" w:ascii="宋体" w:hAnsi="宋体" w:eastAsia="宋体" w:cs="宋体"/>
          <w:color w:val="auto"/>
          <w:sz w:val="24"/>
          <w:szCs w:val="24"/>
          <w:highlight w:val="none"/>
        </w:rPr>
      </w:pPr>
    </w:p>
    <w:p w14:paraId="2163B555">
      <w:pPr>
        <w:rPr>
          <w:rFonts w:hint="eastAsia" w:ascii="宋体" w:hAnsi="宋体" w:eastAsia="宋体" w:cs="宋体"/>
          <w:color w:val="auto"/>
          <w:sz w:val="28"/>
          <w:szCs w:val="28"/>
          <w:highlight w:val="none"/>
        </w:rPr>
      </w:pPr>
    </w:p>
    <w:p w14:paraId="76FCE1A5">
      <w:pPr>
        <w:rPr>
          <w:rFonts w:hint="eastAsia" w:ascii="宋体" w:hAnsi="宋体" w:eastAsia="宋体" w:cs="宋体"/>
          <w:color w:val="auto"/>
          <w:sz w:val="28"/>
          <w:szCs w:val="28"/>
          <w:highlight w:val="none"/>
        </w:rPr>
      </w:pPr>
    </w:p>
    <w:p w14:paraId="537B1087">
      <w:pPr>
        <w:rPr>
          <w:rFonts w:hint="eastAsia" w:ascii="宋体" w:hAnsi="宋体" w:eastAsia="宋体" w:cs="宋体"/>
          <w:color w:val="auto"/>
          <w:sz w:val="28"/>
          <w:szCs w:val="28"/>
          <w:highlight w:val="none"/>
        </w:rPr>
      </w:pPr>
    </w:p>
    <w:p w14:paraId="1A1F33AD">
      <w:pPr>
        <w:rPr>
          <w:rFonts w:hint="eastAsia" w:ascii="宋体" w:hAnsi="宋体" w:eastAsia="宋体" w:cs="宋体"/>
          <w:color w:val="auto"/>
          <w:sz w:val="28"/>
          <w:szCs w:val="28"/>
          <w:highlight w:val="none"/>
        </w:rPr>
      </w:pPr>
    </w:p>
    <w:p w14:paraId="37805AED">
      <w:pPr>
        <w:pStyle w:val="16"/>
        <w:rPr>
          <w:rFonts w:hint="eastAsia" w:ascii="宋体" w:hAnsi="宋体" w:eastAsia="宋体" w:cs="宋体"/>
          <w:color w:val="auto"/>
          <w:sz w:val="28"/>
          <w:szCs w:val="28"/>
          <w:highlight w:val="none"/>
        </w:rPr>
      </w:pPr>
    </w:p>
    <w:p w14:paraId="37E3EC99">
      <w:pPr>
        <w:pStyle w:val="16"/>
        <w:rPr>
          <w:rFonts w:hint="eastAsia" w:ascii="宋体" w:hAnsi="宋体" w:eastAsia="宋体" w:cs="宋体"/>
          <w:color w:val="auto"/>
          <w:sz w:val="28"/>
          <w:szCs w:val="28"/>
          <w:highlight w:val="none"/>
        </w:rPr>
      </w:pPr>
    </w:p>
    <w:p w14:paraId="02A74297">
      <w:pPr>
        <w:pStyle w:val="16"/>
        <w:rPr>
          <w:rFonts w:hint="eastAsia" w:ascii="宋体" w:hAnsi="宋体" w:eastAsia="宋体" w:cs="宋体"/>
          <w:color w:val="auto"/>
          <w:sz w:val="28"/>
          <w:szCs w:val="28"/>
          <w:highlight w:val="none"/>
        </w:rPr>
      </w:pPr>
    </w:p>
    <w:p w14:paraId="78F4D792">
      <w:pPr>
        <w:pStyle w:val="16"/>
        <w:rPr>
          <w:rFonts w:hint="eastAsia" w:ascii="宋体" w:hAnsi="宋体" w:cs="宋体"/>
          <w:color w:val="auto"/>
          <w:sz w:val="28"/>
          <w:szCs w:val="28"/>
          <w:highlight w:val="none"/>
          <w:lang w:val="en-US" w:eastAsia="zh-CN"/>
        </w:rPr>
      </w:pPr>
    </w:p>
    <w:p w14:paraId="64E1112D">
      <w:pPr>
        <w:spacing w:line="400" w:lineRule="exact"/>
        <w:outlineLvl w:val="9"/>
        <w:rPr>
          <w:rFonts w:hint="eastAsia" w:hAnsi="宋体"/>
          <w:b/>
          <w:color w:val="auto"/>
          <w:sz w:val="24"/>
          <w:highlight w:val="none"/>
        </w:rPr>
      </w:pPr>
      <w:bookmarkStart w:id="84" w:name="_Toc477899480"/>
    </w:p>
    <w:p w14:paraId="22E652C6">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0C056054">
      <w:pPr>
        <w:spacing w:line="400" w:lineRule="exact"/>
        <w:rPr>
          <w:rFonts w:hint="eastAsia" w:ascii="黑体" w:hAnsi="Arial" w:eastAsia="黑体"/>
          <w:b/>
          <w:color w:val="auto"/>
          <w:sz w:val="24"/>
          <w:highlight w:val="none"/>
        </w:rPr>
      </w:pPr>
    </w:p>
    <w:p w14:paraId="5D41D9B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46E387A">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E81E6C8">
      <w:pPr>
        <w:spacing w:line="400" w:lineRule="exact"/>
        <w:rPr>
          <w:rFonts w:hint="eastAsia" w:ascii="Arial" w:hAnsi="Arial"/>
          <w:color w:val="auto"/>
          <w:szCs w:val="21"/>
          <w:highlight w:val="none"/>
        </w:rPr>
      </w:pPr>
    </w:p>
    <w:p w14:paraId="7A65ACD6">
      <w:pPr>
        <w:pStyle w:val="23"/>
        <w:rPr>
          <w:rFonts w:hint="eastAsia" w:ascii="Arial" w:hAnsi="Arial"/>
          <w:color w:val="auto"/>
          <w:szCs w:val="21"/>
          <w:highlight w:val="none"/>
        </w:rPr>
      </w:pPr>
    </w:p>
    <w:p w14:paraId="6DA1C42D">
      <w:pPr>
        <w:pStyle w:val="23"/>
        <w:rPr>
          <w:rFonts w:hint="eastAsia" w:ascii="Arial" w:hAnsi="Arial"/>
          <w:color w:val="auto"/>
          <w:szCs w:val="21"/>
          <w:highlight w:val="none"/>
        </w:rPr>
      </w:pPr>
    </w:p>
    <w:p w14:paraId="294402B1">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3429A586">
      <w:pPr>
        <w:spacing w:line="400" w:lineRule="exact"/>
        <w:rPr>
          <w:rFonts w:hint="eastAsia" w:ascii="Arial" w:hAnsi="Arial"/>
          <w:color w:val="auto"/>
          <w:szCs w:val="21"/>
          <w:highlight w:val="none"/>
        </w:rPr>
      </w:pPr>
    </w:p>
    <w:p w14:paraId="5D046738">
      <w:pPr>
        <w:pStyle w:val="23"/>
        <w:rPr>
          <w:rFonts w:hint="eastAsia" w:ascii="Arial" w:hAnsi="Arial"/>
          <w:color w:val="auto"/>
          <w:szCs w:val="21"/>
          <w:highlight w:val="none"/>
        </w:rPr>
      </w:pPr>
    </w:p>
    <w:p w14:paraId="4184CB6D">
      <w:pPr>
        <w:pStyle w:val="23"/>
        <w:rPr>
          <w:rFonts w:hint="eastAsia" w:ascii="Arial" w:hAnsi="Arial"/>
          <w:color w:val="auto"/>
          <w:szCs w:val="21"/>
          <w:highlight w:val="none"/>
        </w:rPr>
      </w:pPr>
    </w:p>
    <w:p w14:paraId="5CD43F4B">
      <w:pPr>
        <w:pStyle w:val="23"/>
        <w:rPr>
          <w:rFonts w:hint="eastAsia" w:ascii="Arial" w:hAnsi="Arial"/>
          <w:color w:val="auto"/>
          <w:szCs w:val="21"/>
          <w:highlight w:val="none"/>
        </w:rPr>
      </w:pPr>
    </w:p>
    <w:p w14:paraId="47A07088">
      <w:pPr>
        <w:spacing w:line="400" w:lineRule="exact"/>
        <w:rPr>
          <w:rFonts w:hint="eastAsia" w:ascii="宋体" w:hAnsi="宋体"/>
          <w:b/>
          <w:color w:val="auto"/>
          <w:szCs w:val="21"/>
          <w:highlight w:val="none"/>
        </w:rPr>
      </w:pPr>
    </w:p>
    <w:p w14:paraId="1357B5A3">
      <w:pPr>
        <w:spacing w:line="400" w:lineRule="exact"/>
        <w:rPr>
          <w:rFonts w:hint="eastAsia" w:ascii="宋体" w:hAnsi="宋体"/>
          <w:color w:val="auto"/>
          <w:szCs w:val="21"/>
          <w:highlight w:val="none"/>
        </w:rPr>
      </w:pPr>
    </w:p>
    <w:p w14:paraId="4DEB439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2FCDC2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E08522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4F9BC4C">
      <w:pPr>
        <w:pStyle w:val="16"/>
        <w:ind w:left="0" w:leftChars="0" w:firstLine="0" w:firstLineChars="0"/>
        <w:rPr>
          <w:rFonts w:hint="eastAsia" w:ascii="宋体" w:hAnsi="宋体" w:eastAsia="宋体" w:cs="宋体"/>
          <w:color w:val="auto"/>
          <w:sz w:val="28"/>
          <w:szCs w:val="28"/>
          <w:highlight w:val="none"/>
        </w:rPr>
      </w:pPr>
    </w:p>
    <w:p w14:paraId="2014C4A6">
      <w:pPr>
        <w:pStyle w:val="16"/>
        <w:ind w:left="0" w:leftChars="0" w:firstLine="0" w:firstLineChars="0"/>
        <w:rPr>
          <w:rFonts w:hint="eastAsia" w:ascii="宋体" w:hAnsi="宋体" w:eastAsia="宋体" w:cs="宋体"/>
          <w:color w:val="auto"/>
          <w:sz w:val="28"/>
          <w:szCs w:val="28"/>
          <w:highlight w:val="none"/>
        </w:rPr>
      </w:pPr>
    </w:p>
    <w:p w14:paraId="52F0285C">
      <w:pPr>
        <w:pStyle w:val="16"/>
        <w:ind w:left="0" w:leftChars="0" w:firstLine="0" w:firstLineChars="0"/>
        <w:rPr>
          <w:rFonts w:hint="eastAsia" w:ascii="宋体" w:hAnsi="宋体" w:eastAsia="宋体" w:cs="宋体"/>
          <w:color w:val="auto"/>
          <w:sz w:val="28"/>
          <w:szCs w:val="28"/>
          <w:highlight w:val="none"/>
        </w:rPr>
      </w:pPr>
    </w:p>
    <w:p w14:paraId="4687F323">
      <w:pPr>
        <w:pStyle w:val="16"/>
        <w:ind w:left="0" w:leftChars="0" w:firstLine="0" w:firstLineChars="0"/>
        <w:rPr>
          <w:rFonts w:hint="eastAsia" w:ascii="宋体" w:hAnsi="宋体" w:eastAsia="宋体" w:cs="宋体"/>
          <w:color w:val="auto"/>
          <w:sz w:val="28"/>
          <w:szCs w:val="28"/>
          <w:highlight w:val="none"/>
        </w:rPr>
      </w:pPr>
    </w:p>
    <w:p w14:paraId="39A893C5">
      <w:pPr>
        <w:pStyle w:val="16"/>
        <w:ind w:left="0" w:leftChars="0" w:firstLine="0" w:firstLineChars="0"/>
        <w:rPr>
          <w:rFonts w:hint="eastAsia" w:ascii="宋体" w:hAnsi="宋体" w:eastAsia="宋体" w:cs="宋体"/>
          <w:color w:val="auto"/>
          <w:sz w:val="28"/>
          <w:szCs w:val="28"/>
          <w:highlight w:val="none"/>
        </w:rPr>
      </w:pPr>
    </w:p>
    <w:p w14:paraId="6C8C8029">
      <w:pPr>
        <w:pStyle w:val="16"/>
        <w:ind w:left="0" w:leftChars="0" w:firstLine="0" w:firstLineChars="0"/>
        <w:rPr>
          <w:rFonts w:hint="eastAsia" w:ascii="宋体" w:hAnsi="宋体" w:eastAsia="宋体" w:cs="宋体"/>
          <w:color w:val="auto"/>
          <w:sz w:val="28"/>
          <w:szCs w:val="28"/>
          <w:highlight w:val="none"/>
        </w:rPr>
      </w:pPr>
    </w:p>
    <w:p w14:paraId="4F386BC2">
      <w:pPr>
        <w:pStyle w:val="16"/>
        <w:ind w:left="0" w:leftChars="0" w:firstLine="0" w:firstLineChars="0"/>
        <w:rPr>
          <w:rFonts w:hint="eastAsia" w:ascii="宋体" w:hAnsi="宋体" w:eastAsia="宋体" w:cs="宋体"/>
          <w:color w:val="auto"/>
          <w:sz w:val="28"/>
          <w:szCs w:val="28"/>
          <w:highlight w:val="none"/>
        </w:rPr>
      </w:pPr>
    </w:p>
    <w:p w14:paraId="184F9C67">
      <w:pPr>
        <w:pStyle w:val="16"/>
        <w:ind w:left="0" w:leftChars="0" w:firstLine="0" w:firstLineChars="0"/>
        <w:rPr>
          <w:rFonts w:hint="eastAsia" w:ascii="宋体" w:hAnsi="宋体" w:eastAsia="宋体" w:cs="宋体"/>
          <w:color w:val="auto"/>
          <w:sz w:val="28"/>
          <w:szCs w:val="28"/>
          <w:highlight w:val="none"/>
        </w:rPr>
      </w:pPr>
    </w:p>
    <w:p w14:paraId="4FE8FFF8">
      <w:pPr>
        <w:pStyle w:val="16"/>
        <w:ind w:left="0" w:leftChars="0" w:firstLine="0" w:firstLineChars="0"/>
        <w:rPr>
          <w:rFonts w:hint="eastAsia" w:ascii="宋体" w:hAnsi="宋体" w:eastAsia="宋体" w:cs="宋体"/>
          <w:color w:val="auto"/>
          <w:sz w:val="28"/>
          <w:szCs w:val="28"/>
          <w:highlight w:val="none"/>
        </w:rPr>
      </w:pPr>
    </w:p>
    <w:p w14:paraId="441A9C5F">
      <w:pPr>
        <w:pStyle w:val="16"/>
        <w:ind w:left="0" w:leftChars="0" w:firstLine="0" w:firstLineChars="0"/>
        <w:rPr>
          <w:rFonts w:hint="eastAsia" w:ascii="宋体" w:hAnsi="宋体" w:eastAsia="宋体" w:cs="宋体"/>
          <w:color w:val="auto"/>
          <w:sz w:val="28"/>
          <w:szCs w:val="28"/>
          <w:highlight w:val="none"/>
        </w:rPr>
      </w:pPr>
    </w:p>
    <w:p w14:paraId="3BE6F733">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29026"/>
      <w:bookmarkStart w:id="89" w:name="_Toc24019"/>
      <w:bookmarkStart w:id="90" w:name="_Toc102"/>
      <w:bookmarkStart w:id="91" w:name="_Toc372013046"/>
      <w:bookmarkStart w:id="92" w:name="_Toc373141312"/>
      <w:bookmarkStart w:id="93" w:name="_Toc393727163"/>
      <w:bookmarkStart w:id="94" w:name="_Toc502907895"/>
      <w:bookmarkStart w:id="95" w:name="_Toc23010"/>
      <w:bookmarkStart w:id="96" w:name="_Toc145132116"/>
      <w:bookmarkStart w:id="97" w:name="_Toc432513149"/>
    </w:p>
    <w:p w14:paraId="039CB754">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19DF12B4">
      <w:pPr>
        <w:spacing w:line="440" w:lineRule="exact"/>
        <w:ind w:firstLine="2940" w:firstLineChars="1046"/>
        <w:jc w:val="left"/>
        <w:rPr>
          <w:rFonts w:hint="eastAsia" w:ascii="宋体" w:hAnsi="宋体" w:eastAsia="宋体" w:cs="宋体"/>
          <w:b/>
          <w:color w:val="auto"/>
          <w:sz w:val="28"/>
          <w:szCs w:val="28"/>
          <w:highlight w:val="none"/>
        </w:rPr>
      </w:pPr>
    </w:p>
    <w:p w14:paraId="57BCB58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泉州师范学院体育学院  </w:t>
      </w:r>
    </w:p>
    <w:p w14:paraId="756C957A">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981B8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B3BC2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21F94C">
      <w:pPr>
        <w:spacing w:line="360" w:lineRule="auto"/>
        <w:ind w:firstLine="480" w:firstLineChars="200"/>
        <w:rPr>
          <w:rFonts w:hint="eastAsia" w:ascii="宋体" w:hAnsi="宋体" w:eastAsia="宋体" w:cs="宋体"/>
          <w:color w:val="auto"/>
          <w:sz w:val="24"/>
          <w:szCs w:val="24"/>
          <w:highlight w:val="none"/>
        </w:rPr>
      </w:pPr>
    </w:p>
    <w:p w14:paraId="4E9A33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72ADAD8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3C5BE139">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6549FF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57340C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8BC92C">
      <w:pPr>
        <w:pStyle w:val="14"/>
        <w:rPr>
          <w:rFonts w:hint="eastAsia"/>
          <w:color w:val="auto"/>
          <w:highlight w:val="none"/>
        </w:rPr>
      </w:pPr>
    </w:p>
    <w:p w14:paraId="4F2E8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762345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0F495F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433BE4C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C3CAF4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D75856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7E7D5568">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48BC1A6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218E98C">
      <w:pPr>
        <w:spacing w:line="360" w:lineRule="auto"/>
        <w:ind w:firstLine="360" w:firstLineChars="150"/>
        <w:rPr>
          <w:rFonts w:hint="eastAsia" w:ascii="宋体" w:hAnsi="宋体" w:eastAsia="宋体" w:cs="宋体"/>
          <w:color w:val="auto"/>
          <w:sz w:val="24"/>
          <w:szCs w:val="24"/>
          <w:highlight w:val="none"/>
        </w:rPr>
      </w:pPr>
    </w:p>
    <w:p w14:paraId="584C3366">
      <w:pPr>
        <w:spacing w:line="360" w:lineRule="auto"/>
        <w:ind w:firstLine="360" w:firstLineChars="150"/>
        <w:rPr>
          <w:rFonts w:hint="eastAsia" w:ascii="宋体" w:hAnsi="宋体" w:eastAsia="宋体" w:cs="宋体"/>
          <w:color w:val="auto"/>
          <w:sz w:val="24"/>
          <w:szCs w:val="24"/>
          <w:highlight w:val="none"/>
        </w:rPr>
      </w:pPr>
    </w:p>
    <w:p w14:paraId="7948E5BB">
      <w:pPr>
        <w:spacing w:line="360" w:lineRule="auto"/>
        <w:ind w:firstLine="360" w:firstLineChars="150"/>
        <w:rPr>
          <w:rFonts w:hint="eastAsia" w:ascii="宋体" w:hAnsi="宋体" w:eastAsia="宋体" w:cs="宋体"/>
          <w:color w:val="auto"/>
          <w:sz w:val="24"/>
          <w:szCs w:val="24"/>
          <w:highlight w:val="none"/>
        </w:rPr>
      </w:pPr>
    </w:p>
    <w:p w14:paraId="28ED8FE5">
      <w:pPr>
        <w:spacing w:line="360" w:lineRule="auto"/>
        <w:ind w:firstLine="360" w:firstLineChars="150"/>
        <w:rPr>
          <w:rFonts w:hint="eastAsia" w:ascii="宋体" w:hAnsi="宋体" w:eastAsia="宋体" w:cs="宋体"/>
          <w:color w:val="auto"/>
          <w:sz w:val="24"/>
          <w:szCs w:val="24"/>
          <w:highlight w:val="none"/>
        </w:rPr>
      </w:pPr>
    </w:p>
    <w:p w14:paraId="3AFACB57">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44211D4">
      <w:pPr>
        <w:spacing w:line="440" w:lineRule="exact"/>
        <w:outlineLvl w:val="9"/>
        <w:rPr>
          <w:rFonts w:hint="eastAsia" w:ascii="宋体" w:hAnsi="宋体" w:eastAsia="宋体" w:cs="宋体"/>
          <w:b/>
          <w:color w:val="auto"/>
          <w:sz w:val="28"/>
          <w:szCs w:val="28"/>
          <w:highlight w:val="none"/>
        </w:rPr>
      </w:pPr>
    </w:p>
    <w:p w14:paraId="5DF4CE0F">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30609"/>
      <w:bookmarkStart w:id="100" w:name="_Toc13141"/>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407E945D">
      <w:pPr>
        <w:spacing w:line="440" w:lineRule="exact"/>
        <w:rPr>
          <w:rFonts w:hint="eastAsia" w:ascii="宋体" w:hAnsi="宋体" w:eastAsia="宋体" w:cs="宋体"/>
          <w:b/>
          <w:color w:val="auto"/>
          <w:sz w:val="28"/>
          <w:szCs w:val="28"/>
          <w:highlight w:val="none"/>
        </w:rPr>
      </w:pPr>
    </w:p>
    <w:p w14:paraId="5737392F">
      <w:pPr>
        <w:spacing w:line="440" w:lineRule="exact"/>
        <w:rPr>
          <w:rFonts w:hint="eastAsia" w:ascii="宋体" w:hAnsi="宋体" w:eastAsia="宋体" w:cs="宋体"/>
          <w:b/>
          <w:color w:val="auto"/>
          <w:sz w:val="28"/>
          <w:szCs w:val="28"/>
          <w:highlight w:val="none"/>
        </w:rPr>
      </w:pPr>
    </w:p>
    <w:p w14:paraId="2CE62426">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09904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07D119A8">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63A6E82A">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531E62">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38ABECD">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0EE0A7BA">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09F9361">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E5F2C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2EE99D69">
      <w:pPr>
        <w:spacing w:line="360" w:lineRule="auto"/>
        <w:rPr>
          <w:rFonts w:hint="eastAsia" w:ascii="宋体" w:hAnsi="宋体" w:eastAsia="宋体" w:cs="宋体"/>
          <w:b/>
          <w:color w:val="auto"/>
          <w:sz w:val="24"/>
          <w:szCs w:val="24"/>
          <w:highlight w:val="none"/>
        </w:rPr>
      </w:pPr>
    </w:p>
    <w:p w14:paraId="174F16EF">
      <w:pPr>
        <w:pStyle w:val="24"/>
        <w:spacing w:line="360" w:lineRule="auto"/>
        <w:ind w:right="560" w:firstLine="560"/>
        <w:jc w:val="center"/>
        <w:outlineLvl w:val="9"/>
        <w:rPr>
          <w:rFonts w:hint="eastAsia" w:ascii="宋体" w:hAnsi="宋体" w:eastAsia="宋体" w:cs="宋体"/>
          <w:color w:val="auto"/>
          <w:sz w:val="24"/>
          <w:szCs w:val="24"/>
          <w:highlight w:val="none"/>
        </w:rPr>
      </w:pPr>
    </w:p>
    <w:p w14:paraId="4826CFC9">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28B86EE4">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CED504D">
      <w:pPr>
        <w:spacing w:line="440" w:lineRule="exact"/>
        <w:outlineLvl w:val="9"/>
        <w:rPr>
          <w:rFonts w:hint="eastAsia" w:ascii="宋体" w:hAnsi="宋体" w:eastAsia="宋体" w:cs="宋体"/>
          <w:b/>
          <w:color w:val="auto"/>
          <w:sz w:val="28"/>
          <w:szCs w:val="28"/>
          <w:highlight w:val="none"/>
        </w:rPr>
      </w:pPr>
    </w:p>
    <w:p w14:paraId="6FD969A2">
      <w:pPr>
        <w:spacing w:line="440" w:lineRule="exact"/>
        <w:outlineLvl w:val="9"/>
        <w:rPr>
          <w:rFonts w:hint="eastAsia" w:ascii="宋体" w:hAnsi="宋体" w:eastAsia="宋体" w:cs="宋体"/>
          <w:b/>
          <w:color w:val="auto"/>
          <w:sz w:val="28"/>
          <w:szCs w:val="28"/>
          <w:highlight w:val="none"/>
        </w:rPr>
      </w:pPr>
    </w:p>
    <w:p w14:paraId="30564C18">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1B2C0751">
      <w:pPr>
        <w:spacing w:line="440" w:lineRule="exact"/>
        <w:rPr>
          <w:rFonts w:hint="eastAsia" w:ascii="宋体" w:hAnsi="宋体" w:eastAsia="宋体" w:cs="宋体"/>
          <w:b/>
          <w:color w:val="auto"/>
          <w:sz w:val="28"/>
          <w:szCs w:val="28"/>
          <w:highlight w:val="none"/>
          <w:lang w:eastAsia="zh-CN"/>
        </w:rPr>
      </w:pPr>
    </w:p>
    <w:p w14:paraId="235CA011">
      <w:pPr>
        <w:spacing w:line="440" w:lineRule="exact"/>
        <w:rPr>
          <w:rFonts w:hint="eastAsia" w:ascii="宋体" w:hAnsi="宋体" w:eastAsia="宋体" w:cs="宋体"/>
          <w:b/>
          <w:color w:val="auto"/>
          <w:sz w:val="28"/>
          <w:szCs w:val="28"/>
          <w:highlight w:val="none"/>
        </w:rPr>
      </w:pPr>
    </w:p>
    <w:p w14:paraId="6DC2E412">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7CFA3C7">
      <w:pPr>
        <w:spacing w:line="440" w:lineRule="exact"/>
        <w:rPr>
          <w:color w:val="auto"/>
          <w:highlight w:val="none"/>
        </w:rPr>
      </w:pPr>
    </w:p>
    <w:p w14:paraId="052AC3BF">
      <w:pPr>
        <w:pStyle w:val="23"/>
        <w:rPr>
          <w:color w:val="auto"/>
          <w:highlight w:val="none"/>
        </w:rPr>
      </w:pPr>
    </w:p>
    <w:p w14:paraId="255FAC56">
      <w:pPr>
        <w:pStyle w:val="23"/>
        <w:rPr>
          <w:color w:val="auto"/>
          <w:highlight w:val="none"/>
        </w:rPr>
      </w:pPr>
    </w:p>
    <w:p w14:paraId="0139A97A">
      <w:pPr>
        <w:pStyle w:val="23"/>
        <w:rPr>
          <w:color w:val="auto"/>
          <w:highlight w:val="none"/>
        </w:rPr>
      </w:pPr>
    </w:p>
    <w:p w14:paraId="69533222">
      <w:pPr>
        <w:pStyle w:val="23"/>
        <w:rPr>
          <w:color w:val="auto"/>
          <w:highlight w:val="none"/>
        </w:rPr>
      </w:pPr>
    </w:p>
    <w:p w14:paraId="5B77B668">
      <w:pPr>
        <w:pStyle w:val="23"/>
        <w:rPr>
          <w:color w:val="auto"/>
          <w:highlight w:val="none"/>
        </w:rPr>
      </w:pPr>
    </w:p>
    <w:p w14:paraId="41CEB80B">
      <w:pPr>
        <w:pStyle w:val="23"/>
        <w:rPr>
          <w:color w:val="auto"/>
          <w:highlight w:val="none"/>
        </w:rPr>
      </w:pPr>
    </w:p>
    <w:p w14:paraId="55E9D7F9">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0D02615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6ACE3B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泉州师范学院体育学院      </w:t>
      </w:r>
    </w:p>
    <w:p w14:paraId="76AA2A2D">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1、我公司</w:t>
      </w:r>
      <w:r>
        <w:rPr>
          <w:rFonts w:hint="eastAsia" w:ascii="宋体" w:hAnsi="宋体" w:eastAsia="宋体" w:cs="宋体"/>
          <w:color w:val="auto"/>
          <w:sz w:val="24"/>
          <w:highlight w:val="none"/>
        </w:rPr>
        <w:t>符合《中华人民共和国政府采购法》第二十二条规定条件且无行贿犯罪记录</w:t>
      </w:r>
      <w:r>
        <w:rPr>
          <w:rFonts w:hint="eastAsia" w:ascii="宋体" w:hAnsi="宋体" w:eastAsia="宋体" w:cs="宋体"/>
          <w:color w:val="auto"/>
          <w:sz w:val="24"/>
          <w:highlight w:val="none"/>
          <w:lang w:eastAsia="zh-CN"/>
        </w:rPr>
        <w:t>。</w:t>
      </w:r>
    </w:p>
    <w:p w14:paraId="48CC2FE1">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特此声明！</w:t>
      </w:r>
    </w:p>
    <w:p w14:paraId="0E640F3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2、我公司</w:t>
      </w:r>
      <w:r>
        <w:rPr>
          <w:rFonts w:hint="eastAsia" w:ascii="宋体" w:hAnsi="宋体" w:eastAsia="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承担责任。</w:t>
      </w:r>
    </w:p>
    <w:p w14:paraId="72E657E9">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特此声明。</w:t>
      </w:r>
    </w:p>
    <w:p w14:paraId="7A60EDC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08C060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DEC112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5E796D8">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92A6A30">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D4822B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145B0DF">
      <w:pPr>
        <w:pStyle w:val="23"/>
        <w:rPr>
          <w:rFonts w:hint="default" w:asciiTheme="minorEastAsia" w:hAnsiTheme="minorEastAsia" w:eastAsiaTheme="minorEastAsia" w:cstheme="minorEastAsia"/>
          <w:color w:val="FF0000"/>
          <w:sz w:val="24"/>
          <w:highlight w:val="none"/>
          <w:lang w:val="en-US" w:eastAsia="zh-CN"/>
        </w:rPr>
      </w:pPr>
    </w:p>
    <w:p w14:paraId="6DC93C84">
      <w:pPr>
        <w:pStyle w:val="23"/>
        <w:rPr>
          <w:rFonts w:hint="default" w:asciiTheme="minorEastAsia" w:hAnsiTheme="minorEastAsia" w:eastAsiaTheme="minorEastAsia" w:cstheme="minorEastAsia"/>
          <w:color w:val="FF0000"/>
          <w:sz w:val="24"/>
          <w:highlight w:val="none"/>
          <w:lang w:val="en-US" w:eastAsia="zh-CN"/>
        </w:rPr>
      </w:pPr>
    </w:p>
    <w:p w14:paraId="5EE03507">
      <w:pPr>
        <w:pStyle w:val="23"/>
        <w:rPr>
          <w:rFonts w:hint="default" w:asciiTheme="minorEastAsia" w:hAnsiTheme="minorEastAsia" w:eastAsiaTheme="minorEastAsia" w:cstheme="minorEastAsia"/>
          <w:color w:val="FF0000"/>
          <w:sz w:val="24"/>
          <w:highlight w:val="none"/>
          <w:lang w:val="en-US" w:eastAsia="zh-CN"/>
        </w:rPr>
      </w:pPr>
    </w:p>
    <w:p w14:paraId="467ECCEB">
      <w:pPr>
        <w:pStyle w:val="23"/>
        <w:rPr>
          <w:rFonts w:hint="default" w:asciiTheme="minorEastAsia" w:hAnsiTheme="minorEastAsia" w:eastAsiaTheme="minorEastAsia" w:cstheme="minorEastAsia"/>
          <w:color w:val="FF0000"/>
          <w:sz w:val="24"/>
          <w:highlight w:val="none"/>
          <w:lang w:val="en-US" w:eastAsia="zh-CN"/>
        </w:rPr>
      </w:pPr>
    </w:p>
    <w:p w14:paraId="716315A1">
      <w:pPr>
        <w:pStyle w:val="23"/>
        <w:rPr>
          <w:rFonts w:hint="default" w:asciiTheme="minorEastAsia" w:hAnsiTheme="minorEastAsia" w:eastAsiaTheme="minorEastAsia" w:cstheme="minorEastAsia"/>
          <w:color w:val="FF0000"/>
          <w:sz w:val="24"/>
          <w:highlight w:val="none"/>
          <w:lang w:val="en-US" w:eastAsia="zh-CN"/>
        </w:rPr>
      </w:pPr>
    </w:p>
    <w:p w14:paraId="7E755386">
      <w:pPr>
        <w:pStyle w:val="23"/>
        <w:rPr>
          <w:rFonts w:hint="default" w:asciiTheme="minorEastAsia" w:hAnsiTheme="minorEastAsia" w:eastAsiaTheme="minorEastAsia" w:cstheme="minorEastAsia"/>
          <w:color w:val="FF0000"/>
          <w:sz w:val="24"/>
          <w:highlight w:val="none"/>
          <w:lang w:val="en-US" w:eastAsia="zh-CN"/>
        </w:rPr>
      </w:pPr>
    </w:p>
    <w:p w14:paraId="6BBDB32B">
      <w:pPr>
        <w:pStyle w:val="23"/>
        <w:rPr>
          <w:rFonts w:hint="default" w:asciiTheme="minorEastAsia" w:hAnsiTheme="minorEastAsia" w:eastAsiaTheme="minorEastAsia" w:cstheme="minorEastAsia"/>
          <w:color w:val="FF0000"/>
          <w:sz w:val="24"/>
          <w:highlight w:val="none"/>
          <w:lang w:val="en-US" w:eastAsia="zh-CN"/>
        </w:rPr>
      </w:pPr>
    </w:p>
    <w:p w14:paraId="27F43F8F">
      <w:pPr>
        <w:pStyle w:val="23"/>
        <w:rPr>
          <w:rFonts w:hint="default" w:asciiTheme="minorEastAsia" w:hAnsiTheme="minorEastAsia" w:eastAsiaTheme="minorEastAsia" w:cstheme="minorEastAsia"/>
          <w:color w:val="FF0000"/>
          <w:sz w:val="24"/>
          <w:highlight w:val="none"/>
          <w:lang w:val="en-US" w:eastAsia="zh-CN"/>
        </w:rPr>
      </w:pPr>
    </w:p>
    <w:p w14:paraId="56BF4F33">
      <w:pPr>
        <w:pStyle w:val="23"/>
        <w:rPr>
          <w:rFonts w:hint="default" w:asciiTheme="minorEastAsia" w:hAnsiTheme="minorEastAsia" w:eastAsiaTheme="minorEastAsia" w:cstheme="minorEastAsia"/>
          <w:color w:val="FF0000"/>
          <w:sz w:val="24"/>
          <w:highlight w:val="none"/>
          <w:lang w:val="en-US" w:eastAsia="zh-CN"/>
        </w:rPr>
      </w:pPr>
    </w:p>
    <w:p w14:paraId="5DE1223C">
      <w:pPr>
        <w:pStyle w:val="23"/>
        <w:rPr>
          <w:rFonts w:hint="default" w:asciiTheme="minorEastAsia" w:hAnsiTheme="minorEastAsia" w:eastAsiaTheme="minorEastAsia" w:cstheme="minorEastAsia"/>
          <w:color w:val="FF0000"/>
          <w:sz w:val="24"/>
          <w:highlight w:val="none"/>
          <w:lang w:val="en-US" w:eastAsia="zh-CN"/>
        </w:rPr>
      </w:pPr>
    </w:p>
    <w:p w14:paraId="5FF2638F">
      <w:pPr>
        <w:pStyle w:val="23"/>
        <w:rPr>
          <w:rFonts w:hint="default" w:asciiTheme="minorEastAsia" w:hAnsiTheme="minorEastAsia" w:eastAsiaTheme="minorEastAsia" w:cstheme="minorEastAsia"/>
          <w:color w:val="FF0000"/>
          <w:sz w:val="24"/>
          <w:highlight w:val="none"/>
          <w:lang w:val="en-US" w:eastAsia="zh-CN"/>
        </w:rPr>
      </w:pPr>
    </w:p>
    <w:p w14:paraId="1831126D">
      <w:pPr>
        <w:pStyle w:val="23"/>
        <w:rPr>
          <w:rFonts w:hint="default" w:asciiTheme="minorEastAsia" w:hAnsiTheme="minorEastAsia" w:eastAsiaTheme="minorEastAsia" w:cstheme="minorEastAsia"/>
          <w:color w:val="FF0000"/>
          <w:sz w:val="24"/>
          <w:highlight w:val="none"/>
          <w:lang w:val="en-US" w:eastAsia="zh-CN"/>
        </w:rPr>
      </w:pPr>
    </w:p>
    <w:p w14:paraId="0E23B3F2">
      <w:pPr>
        <w:pStyle w:val="23"/>
        <w:rPr>
          <w:rFonts w:hint="default" w:asciiTheme="minorEastAsia" w:hAnsiTheme="minorEastAsia" w:eastAsiaTheme="minorEastAsia" w:cstheme="minorEastAsia"/>
          <w:color w:val="FF0000"/>
          <w:sz w:val="24"/>
          <w:highlight w:val="none"/>
          <w:lang w:val="en-US" w:eastAsia="zh-CN"/>
        </w:rPr>
      </w:pPr>
    </w:p>
    <w:p w14:paraId="5C9B187B">
      <w:pPr>
        <w:pStyle w:val="23"/>
        <w:rPr>
          <w:rFonts w:hint="default" w:asciiTheme="minorEastAsia" w:hAnsiTheme="minorEastAsia" w:eastAsiaTheme="minorEastAsia" w:cstheme="minorEastAsia"/>
          <w:color w:val="FF0000"/>
          <w:sz w:val="24"/>
          <w:highlight w:val="none"/>
          <w:lang w:val="en-US" w:eastAsia="zh-CN"/>
        </w:rPr>
      </w:pPr>
    </w:p>
    <w:p w14:paraId="0B96A054">
      <w:pPr>
        <w:pStyle w:val="23"/>
        <w:rPr>
          <w:rFonts w:hint="default" w:asciiTheme="minorEastAsia" w:hAnsiTheme="minorEastAsia" w:eastAsiaTheme="minorEastAsia" w:cstheme="minorEastAsia"/>
          <w:color w:val="FF0000"/>
          <w:sz w:val="24"/>
          <w:highlight w:val="none"/>
          <w:lang w:val="en-US" w:eastAsia="zh-CN"/>
        </w:rPr>
      </w:pPr>
    </w:p>
    <w:p w14:paraId="6A93E638">
      <w:pPr>
        <w:pStyle w:val="23"/>
        <w:rPr>
          <w:rFonts w:hint="default" w:asciiTheme="minorEastAsia" w:hAnsiTheme="minorEastAsia" w:eastAsiaTheme="minorEastAsia" w:cstheme="minorEastAsia"/>
          <w:color w:val="FF0000"/>
          <w:sz w:val="24"/>
          <w:highlight w:val="none"/>
          <w:lang w:val="en-US" w:eastAsia="zh-CN"/>
        </w:rPr>
      </w:pPr>
    </w:p>
    <w:p w14:paraId="58E41074">
      <w:pPr>
        <w:pStyle w:val="23"/>
        <w:rPr>
          <w:rFonts w:hint="default" w:asciiTheme="minorEastAsia" w:hAnsiTheme="minorEastAsia" w:eastAsiaTheme="minorEastAsia" w:cstheme="minorEastAsia"/>
          <w:color w:val="FF0000"/>
          <w:sz w:val="24"/>
          <w:highlight w:val="none"/>
          <w:lang w:val="en-US" w:eastAsia="zh-CN"/>
        </w:rPr>
      </w:pPr>
    </w:p>
    <w:p w14:paraId="65D29AE6">
      <w:pPr>
        <w:pStyle w:val="23"/>
        <w:rPr>
          <w:rFonts w:hint="default" w:asciiTheme="minorEastAsia" w:hAnsiTheme="minorEastAsia" w:eastAsiaTheme="minorEastAsia" w:cstheme="minorEastAsia"/>
          <w:color w:val="FF0000"/>
          <w:sz w:val="24"/>
          <w:highlight w:val="none"/>
          <w:lang w:val="en-US" w:eastAsia="zh-CN"/>
        </w:rPr>
      </w:pPr>
    </w:p>
    <w:p w14:paraId="72114BAC">
      <w:pPr>
        <w:pStyle w:val="23"/>
        <w:rPr>
          <w:rFonts w:hint="default" w:asciiTheme="minorEastAsia" w:hAnsiTheme="minorEastAsia" w:eastAsiaTheme="minorEastAsia" w:cstheme="minorEastAsia"/>
          <w:color w:val="FF0000"/>
          <w:sz w:val="24"/>
          <w:highlight w:val="none"/>
          <w:lang w:val="en-US" w:eastAsia="zh-CN"/>
        </w:rPr>
      </w:pPr>
    </w:p>
    <w:p w14:paraId="5789C807">
      <w:pPr>
        <w:pStyle w:val="23"/>
        <w:rPr>
          <w:rFonts w:hint="default" w:asciiTheme="minorEastAsia" w:hAnsiTheme="minorEastAsia" w:eastAsiaTheme="minorEastAsia" w:cstheme="minorEastAsia"/>
          <w:color w:val="FF0000"/>
          <w:sz w:val="24"/>
          <w:highlight w:val="none"/>
          <w:lang w:val="en-US" w:eastAsia="zh-CN"/>
        </w:rPr>
      </w:pPr>
    </w:p>
    <w:p w14:paraId="10626A30">
      <w:pPr>
        <w:pStyle w:val="23"/>
        <w:rPr>
          <w:rFonts w:hint="default" w:asciiTheme="minorEastAsia" w:hAnsiTheme="minorEastAsia" w:eastAsiaTheme="minorEastAsia" w:cstheme="minorEastAsia"/>
          <w:color w:val="FF0000"/>
          <w:sz w:val="24"/>
          <w:highlight w:val="none"/>
          <w:lang w:val="en-US" w:eastAsia="zh-CN"/>
        </w:rPr>
      </w:pPr>
    </w:p>
    <w:p w14:paraId="18FA369A">
      <w:pPr>
        <w:pStyle w:val="23"/>
        <w:rPr>
          <w:rFonts w:hint="default" w:asciiTheme="minorEastAsia" w:hAnsiTheme="minorEastAsia" w:eastAsiaTheme="minorEastAsia" w:cstheme="minorEastAsia"/>
          <w:color w:val="FF0000"/>
          <w:sz w:val="24"/>
          <w:highlight w:val="none"/>
          <w:lang w:val="en-US" w:eastAsia="zh-CN"/>
        </w:rPr>
      </w:pPr>
    </w:p>
    <w:p w14:paraId="10803B4C">
      <w:pPr>
        <w:pStyle w:val="23"/>
        <w:rPr>
          <w:rFonts w:hint="default" w:asciiTheme="minorEastAsia" w:hAnsiTheme="minorEastAsia" w:eastAsiaTheme="minorEastAsia" w:cstheme="minorEastAsia"/>
          <w:color w:val="FF0000"/>
          <w:sz w:val="24"/>
          <w:highlight w:val="none"/>
          <w:lang w:val="en-US" w:eastAsia="zh-CN"/>
        </w:rPr>
      </w:pPr>
    </w:p>
    <w:p w14:paraId="4CCAF179">
      <w:pPr>
        <w:pStyle w:val="23"/>
        <w:rPr>
          <w:rFonts w:hint="default" w:asciiTheme="minorEastAsia" w:hAnsiTheme="minorEastAsia" w:eastAsiaTheme="minorEastAsia" w:cstheme="minorEastAsia"/>
          <w:color w:val="FF0000"/>
          <w:sz w:val="24"/>
          <w:highlight w:val="none"/>
          <w:lang w:val="en-US" w:eastAsia="zh-CN"/>
        </w:rPr>
      </w:pPr>
    </w:p>
    <w:p w14:paraId="1FE6D988">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208E10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804A79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泉州师范学院体育学院      </w:t>
      </w:r>
    </w:p>
    <w:p w14:paraId="18BF43A0">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60BFE6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661FA1D">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7CEC7F0">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E546B9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1EF3E0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1922BDB">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FB2169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366CBE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0B7D66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8113D2D">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DA372E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C7C0AC8">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21A6EEF4">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A463">
    <w:pPr>
      <w:pStyle w:val="9"/>
      <w:framePr w:wrap="around" w:vAnchor="text" w:hAnchor="margin" w:xAlign="right" w:y="1"/>
      <w:rPr>
        <w:rStyle w:val="21"/>
      </w:rPr>
    </w:pPr>
    <w:r>
      <w:fldChar w:fldCharType="begin"/>
    </w:r>
    <w:r>
      <w:rPr>
        <w:rStyle w:val="21"/>
      </w:rPr>
      <w:instrText xml:space="preserve">PAGE  </w:instrText>
    </w:r>
    <w:r>
      <w:fldChar w:fldCharType="end"/>
    </w:r>
  </w:p>
  <w:p w14:paraId="2064CEF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A1B165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18FE705">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7628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67628E">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1274">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A4C1274">
                          <w:pPr>
                            <w:pStyle w:val="9"/>
                          </w:pPr>
                        </w:p>
                      </w:txbxContent>
                    </v:textbox>
                  </v:shape>
                </w:pict>
              </mc:Fallback>
            </mc:AlternateContent>
          </w:r>
        </w:p>
      </w:tc>
    </w:tr>
  </w:tbl>
  <w:p w14:paraId="32105706">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5C5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77FE7">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977FE7">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2548">
    <w:pPr>
      <w:pStyle w:val="10"/>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6C4DB"/>
    <w:multiLevelType w:val="singleLevel"/>
    <w:tmpl w:val="AEA6C4DB"/>
    <w:lvl w:ilvl="0" w:tentative="0">
      <w:start w:val="1"/>
      <w:numFmt w:val="chineseCounting"/>
      <w:suff w:val="nothing"/>
      <w:lvlText w:val="%1、"/>
      <w:lvlJc w:val="left"/>
      <w:rPr>
        <w:rFonts w:hint="eastAsia"/>
      </w:rPr>
    </w:lvl>
  </w:abstractNum>
  <w:abstractNum w:abstractNumId="1">
    <w:nsid w:val="B4F5245D"/>
    <w:multiLevelType w:val="multilevel"/>
    <w:tmpl w:val="B4F5245D"/>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35CE48C3"/>
    <w:multiLevelType w:val="singleLevel"/>
    <w:tmpl w:val="35CE48C3"/>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4C72DC"/>
    <w:rsid w:val="034E4A21"/>
    <w:rsid w:val="05C32883"/>
    <w:rsid w:val="083B0126"/>
    <w:rsid w:val="0E8D13D6"/>
    <w:rsid w:val="0F44355D"/>
    <w:rsid w:val="115376E2"/>
    <w:rsid w:val="16861B9C"/>
    <w:rsid w:val="16F7028D"/>
    <w:rsid w:val="173A664E"/>
    <w:rsid w:val="18ED2E5E"/>
    <w:rsid w:val="1C4B3D8B"/>
    <w:rsid w:val="1D974856"/>
    <w:rsid w:val="1DD464FF"/>
    <w:rsid w:val="299802D6"/>
    <w:rsid w:val="29AD768A"/>
    <w:rsid w:val="2B7F6163"/>
    <w:rsid w:val="2CEB06B4"/>
    <w:rsid w:val="30EC4E63"/>
    <w:rsid w:val="32FB2F01"/>
    <w:rsid w:val="33C33694"/>
    <w:rsid w:val="3643461A"/>
    <w:rsid w:val="38641F41"/>
    <w:rsid w:val="3B1925BB"/>
    <w:rsid w:val="3B6C1D7D"/>
    <w:rsid w:val="3E002010"/>
    <w:rsid w:val="3F2E1764"/>
    <w:rsid w:val="42602125"/>
    <w:rsid w:val="451F1798"/>
    <w:rsid w:val="4C1307C4"/>
    <w:rsid w:val="4C65575F"/>
    <w:rsid w:val="4C9808FB"/>
    <w:rsid w:val="4E487C6D"/>
    <w:rsid w:val="4F123E7A"/>
    <w:rsid w:val="55794C66"/>
    <w:rsid w:val="55CD64D1"/>
    <w:rsid w:val="55D751F9"/>
    <w:rsid w:val="585021CA"/>
    <w:rsid w:val="59835B2E"/>
    <w:rsid w:val="5AE34496"/>
    <w:rsid w:val="5D654BBF"/>
    <w:rsid w:val="607C050A"/>
    <w:rsid w:val="643E6CB5"/>
    <w:rsid w:val="64A8759E"/>
    <w:rsid w:val="677F3E55"/>
    <w:rsid w:val="68735896"/>
    <w:rsid w:val="69690D6B"/>
    <w:rsid w:val="6B2237A3"/>
    <w:rsid w:val="6B7D3D34"/>
    <w:rsid w:val="6D3F5C0C"/>
    <w:rsid w:val="6E9A7D81"/>
    <w:rsid w:val="718F5027"/>
    <w:rsid w:val="71DA72FE"/>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7991</Words>
  <Characters>8270</Characters>
  <Lines>0</Lines>
  <Paragraphs>0</Paragraphs>
  <TotalTime>2</TotalTime>
  <ScaleCrop>false</ScaleCrop>
  <LinksUpToDate>false</LinksUpToDate>
  <CharactersWithSpaces>9770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顺子</cp:lastModifiedBy>
  <cp:lastPrinted>2021-11-24T07:21:00Z</cp:lastPrinted>
  <dcterms:modified xsi:type="dcterms:W3CDTF">2025-12-13T07:40:42Z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C590AF915C2243A6BE8A7E1A0BC82587_13</vt:lpwstr>
  </property>
  <property fmtid="{D5CDD505-2E9C-101B-9397-08002B2CF9AE}" pid="4" name="KSOTemplateDocerSaveRecord">
    <vt:lpwstr>eyJoZGlkIjoiNTAxZDUzYzA4NzY0MDJiOTVkMTZhNTVlYzUxNjcyMmUiLCJ1c2VySWQiOiI0Mzk2NjAxNjgifQ==</vt:lpwstr>
  </property>
</Properties>
</file>