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b/>
          <w:color w:val="auto"/>
          <w:kern w:val="0"/>
          <w:szCs w:val="32"/>
        </w:rPr>
      </w:pPr>
    </w:p>
    <w:p>
      <w:pPr>
        <w:snapToGrid w:val="0"/>
        <w:spacing w:line="520" w:lineRule="exact"/>
        <w:jc w:val="center"/>
        <w:rPr>
          <w:rFonts w:ascii="仿宋" w:hAnsi="仿宋" w:eastAsia="仿宋"/>
          <w:color w:val="auto"/>
          <w:szCs w:val="32"/>
        </w:rPr>
      </w:pPr>
    </w:p>
    <w:p>
      <w:pPr>
        <w:pStyle w:val="2"/>
        <w:ind w:firstLine="320"/>
        <w:rPr>
          <w:rFonts w:ascii="仿宋" w:hAnsi="仿宋" w:eastAsia="仿宋"/>
          <w:color w:val="auto"/>
          <w:sz w:val="32"/>
          <w:szCs w:val="32"/>
        </w:rPr>
      </w:pPr>
    </w:p>
    <w:p>
      <w:pPr>
        <w:pStyle w:val="6"/>
        <w:rPr>
          <w:rFonts w:ascii="仿宋" w:hAnsi="仿宋" w:eastAsia="仿宋"/>
          <w:color w:val="auto"/>
        </w:rPr>
      </w:pPr>
    </w:p>
    <w:p>
      <w:pPr>
        <w:snapToGrid w:val="0"/>
        <w:spacing w:line="520" w:lineRule="exact"/>
        <w:jc w:val="center"/>
        <w:rPr>
          <w:rFonts w:ascii="仿宋" w:hAnsi="仿宋" w:eastAsia="仿宋" w:cs="宋体"/>
          <w:b/>
          <w:color w:val="auto"/>
          <w:kern w:val="0"/>
          <w:szCs w:val="32"/>
        </w:rPr>
      </w:pPr>
      <w:r>
        <w:rPr>
          <w:rFonts w:hint="eastAsia" w:ascii="仿宋" w:hAnsi="仿宋" w:eastAsia="仿宋" w:cs="仿宋_GB2312"/>
          <w:color w:val="auto"/>
          <w:szCs w:val="32"/>
        </w:rPr>
        <w:t>体育党〔2022〕</w:t>
      </w:r>
      <w:r>
        <w:rPr>
          <w:rFonts w:hint="eastAsia" w:ascii="仿宋" w:hAnsi="仿宋" w:eastAsia="仿宋" w:cs="仿宋_GB2312"/>
          <w:color w:val="auto"/>
          <w:szCs w:val="32"/>
          <w:lang w:val="en-US" w:eastAsia="zh-CN"/>
        </w:rPr>
        <w:t>6</w:t>
      </w:r>
      <w:r>
        <w:rPr>
          <w:rFonts w:hint="eastAsia" w:ascii="仿宋" w:hAnsi="仿宋" w:eastAsia="仿宋" w:cs="仿宋_GB2312"/>
          <w:color w:val="auto"/>
          <w:szCs w:val="32"/>
        </w:rPr>
        <w:t>号</w:t>
      </w:r>
    </w:p>
    <w:p>
      <w:pPr>
        <w:spacing w:line="560" w:lineRule="exact"/>
        <w:jc w:val="center"/>
        <w:rPr>
          <w:rFonts w:ascii="仿宋" w:hAnsi="仿宋" w:eastAsia="仿宋" w:cs="宋体"/>
          <w:b/>
          <w:color w:val="auto"/>
          <w:kern w:val="0"/>
          <w:szCs w:val="32"/>
        </w:rPr>
      </w:pPr>
    </w:p>
    <w:p>
      <w:pPr>
        <w:spacing w:line="540" w:lineRule="exact"/>
        <w:jc w:val="center"/>
        <w:rPr>
          <w:rFonts w:ascii="仿宋" w:hAnsi="仿宋" w:eastAsia="仿宋"/>
          <w:b/>
          <w:bCs/>
          <w:color w:val="auto"/>
          <w:sz w:val="44"/>
          <w:szCs w:val="44"/>
        </w:rPr>
      </w:pPr>
      <w:r>
        <w:rPr>
          <w:rFonts w:hint="eastAsia" w:ascii="仿宋" w:hAnsi="仿宋" w:eastAsia="仿宋"/>
          <w:b/>
          <w:bCs/>
          <w:color w:val="auto"/>
          <w:sz w:val="44"/>
          <w:szCs w:val="44"/>
        </w:rPr>
        <w:t>中共泉州师范学院体育学院</w:t>
      </w:r>
    </w:p>
    <w:p>
      <w:pPr>
        <w:spacing w:line="540" w:lineRule="exact"/>
        <w:jc w:val="center"/>
        <w:rPr>
          <w:rFonts w:ascii="仿宋" w:hAnsi="仿宋" w:eastAsia="仿宋"/>
          <w:b/>
          <w:bCs/>
          <w:color w:val="auto"/>
          <w:sz w:val="44"/>
          <w:szCs w:val="44"/>
        </w:rPr>
      </w:pPr>
      <w:r>
        <w:rPr>
          <w:rFonts w:hint="eastAsia" w:ascii="仿宋" w:hAnsi="仿宋" w:eastAsia="仿宋"/>
          <w:b/>
          <w:bCs/>
          <w:color w:val="auto"/>
          <w:sz w:val="44"/>
          <w:szCs w:val="44"/>
        </w:rPr>
        <w:t>委员会关于做好2022年度党支部</w:t>
      </w:r>
    </w:p>
    <w:p>
      <w:pPr>
        <w:spacing w:line="540" w:lineRule="exact"/>
        <w:jc w:val="center"/>
        <w:rPr>
          <w:rFonts w:ascii="仿宋" w:hAnsi="仿宋" w:eastAsia="仿宋"/>
          <w:b/>
          <w:bCs/>
          <w:color w:val="auto"/>
          <w:spacing w:val="-10"/>
          <w:sz w:val="44"/>
          <w:szCs w:val="44"/>
        </w:rPr>
      </w:pPr>
      <w:r>
        <w:rPr>
          <w:rFonts w:hint="eastAsia" w:ascii="仿宋" w:hAnsi="仿宋" w:eastAsia="仿宋"/>
          <w:b/>
          <w:bCs/>
          <w:color w:val="auto"/>
          <w:sz w:val="44"/>
          <w:szCs w:val="44"/>
        </w:rPr>
        <w:t>书记抓基层党建工作述职评议考核的通知</w:t>
      </w:r>
    </w:p>
    <w:p>
      <w:pPr>
        <w:spacing w:line="540" w:lineRule="exact"/>
        <w:rPr>
          <w:rFonts w:ascii="仿宋" w:hAnsi="仿宋" w:eastAsia="仿宋" w:cs="仿宋_GB2312"/>
          <w:color w:val="auto"/>
          <w:szCs w:val="32"/>
        </w:rPr>
      </w:pPr>
    </w:p>
    <w:p>
      <w:pPr>
        <w:spacing w:line="550" w:lineRule="exact"/>
        <w:rPr>
          <w:rFonts w:ascii="仿宋" w:hAnsi="仿宋" w:eastAsia="仿宋" w:cs="仿宋_GB2312"/>
          <w:color w:val="auto"/>
          <w:szCs w:val="32"/>
        </w:rPr>
      </w:pPr>
      <w:r>
        <w:rPr>
          <w:rFonts w:hint="eastAsia" w:ascii="仿宋" w:hAnsi="仿宋" w:eastAsia="仿宋" w:cs="仿宋_GB2312"/>
          <w:color w:val="auto"/>
          <w:szCs w:val="32"/>
        </w:rPr>
        <w:t>各党支部书记：</w:t>
      </w:r>
    </w:p>
    <w:p>
      <w:pPr>
        <w:spacing w:line="540" w:lineRule="exact"/>
        <w:jc w:val="left"/>
        <w:rPr>
          <w:rFonts w:ascii="仿宋" w:hAnsi="仿宋" w:eastAsia="仿宋" w:cs="仿宋_GB2312"/>
          <w:color w:val="auto"/>
          <w:szCs w:val="32"/>
        </w:rPr>
      </w:pPr>
      <w:r>
        <w:rPr>
          <w:rFonts w:hint="eastAsia" w:ascii="仿宋" w:hAnsi="仿宋" w:eastAsia="仿宋" w:cs="仿宋_GB2312"/>
          <w:color w:val="auto"/>
          <w:szCs w:val="32"/>
        </w:rPr>
        <w:t xml:space="preserve">    根据《中共福建省委教育工委关于做好2022年度学校党组织书记抓基层党建工作述职评议考核的通知》（闽委教组〔2022〕29号）《中共泉州师范学院委员会关于做好2022年度党组织书记抓基层党建工作述职评议考核的通知》（泉师委组〔2022〕10号）精神，现就做好体育学院2022年度党支部书记抓基层党建工作述职评议考核有关事项通知如下： </w:t>
      </w:r>
    </w:p>
    <w:p>
      <w:pPr>
        <w:autoSpaceDE w:val="0"/>
        <w:spacing w:line="550" w:lineRule="exact"/>
        <w:ind w:firstLine="640" w:firstLineChars="200"/>
        <w:rPr>
          <w:rFonts w:ascii="仿宋" w:hAnsi="仿宋" w:eastAsia="仿宋" w:cs="仿宋_GB2312"/>
          <w:b/>
          <w:bCs/>
          <w:color w:val="auto"/>
          <w:szCs w:val="32"/>
        </w:rPr>
      </w:pPr>
      <w:r>
        <w:rPr>
          <w:rFonts w:ascii="仿宋" w:hAnsi="仿宋" w:eastAsia="仿宋"/>
          <w:b/>
          <w:color w:val="auto"/>
          <w:szCs w:val="32"/>
        </w:rPr>
        <w:t>一、考核范围</w:t>
      </w:r>
    </w:p>
    <w:p>
      <w:pPr>
        <w:spacing w:line="550" w:lineRule="exact"/>
        <w:ind w:firstLine="640" w:firstLineChars="200"/>
        <w:rPr>
          <w:rFonts w:ascii="仿宋" w:hAnsi="仿宋" w:eastAsia="仿宋" w:cs="仿宋_GB2312"/>
          <w:bCs/>
          <w:color w:val="auto"/>
          <w:szCs w:val="32"/>
        </w:rPr>
      </w:pPr>
      <w:r>
        <w:rPr>
          <w:rFonts w:hint="eastAsia" w:ascii="仿宋" w:hAnsi="仿宋" w:eastAsia="仿宋" w:cs="仿宋_GB2312"/>
          <w:bCs/>
          <w:color w:val="auto"/>
          <w:szCs w:val="32"/>
        </w:rPr>
        <w:t>各党支部书记</w:t>
      </w:r>
    </w:p>
    <w:p>
      <w:pPr>
        <w:spacing w:line="550" w:lineRule="exact"/>
        <w:ind w:firstLine="640" w:firstLineChars="200"/>
        <w:rPr>
          <w:rFonts w:ascii="仿宋" w:hAnsi="仿宋" w:eastAsia="仿宋"/>
          <w:b/>
          <w:color w:val="auto"/>
          <w:szCs w:val="32"/>
        </w:rPr>
      </w:pPr>
      <w:r>
        <w:rPr>
          <w:rFonts w:hint="eastAsia" w:ascii="仿宋" w:hAnsi="仿宋" w:eastAsia="仿宋"/>
          <w:b/>
          <w:color w:val="auto"/>
          <w:szCs w:val="32"/>
        </w:rPr>
        <w:t>二</w:t>
      </w:r>
      <w:r>
        <w:rPr>
          <w:rFonts w:ascii="仿宋" w:hAnsi="仿宋" w:eastAsia="仿宋"/>
          <w:b/>
          <w:color w:val="auto"/>
          <w:szCs w:val="32"/>
        </w:rPr>
        <w:t xml:space="preserve">、时间安排 </w:t>
      </w:r>
    </w:p>
    <w:p>
      <w:pPr>
        <w:spacing w:line="550" w:lineRule="exact"/>
        <w:ind w:firstLine="640" w:firstLineChars="200"/>
        <w:rPr>
          <w:rFonts w:ascii="仿宋" w:hAnsi="仿宋" w:eastAsia="仿宋"/>
          <w:color w:val="auto"/>
          <w:szCs w:val="32"/>
        </w:rPr>
      </w:pPr>
      <w:r>
        <w:rPr>
          <w:rFonts w:hint="eastAsia" w:ascii="仿宋" w:hAnsi="仿宋" w:eastAsia="仿宋" w:cs="仿宋_GB2312"/>
          <w:color w:val="auto"/>
          <w:kern w:val="0"/>
          <w:szCs w:val="32"/>
        </w:rPr>
        <w:t>2022年12月中下旬</w:t>
      </w:r>
    </w:p>
    <w:p>
      <w:pPr>
        <w:autoSpaceDE w:val="0"/>
        <w:spacing w:line="550" w:lineRule="exact"/>
        <w:ind w:firstLine="640" w:firstLineChars="200"/>
        <w:rPr>
          <w:rFonts w:ascii="仿宋" w:hAnsi="仿宋" w:eastAsia="仿宋"/>
          <w:b/>
          <w:color w:val="auto"/>
          <w:szCs w:val="32"/>
        </w:rPr>
      </w:pPr>
      <w:r>
        <w:rPr>
          <w:rFonts w:hint="eastAsia" w:ascii="仿宋" w:hAnsi="仿宋" w:eastAsia="仿宋"/>
          <w:b/>
          <w:color w:val="auto"/>
          <w:szCs w:val="32"/>
        </w:rPr>
        <w:t>三</w:t>
      </w:r>
      <w:r>
        <w:rPr>
          <w:rFonts w:ascii="仿宋" w:hAnsi="仿宋" w:eastAsia="仿宋"/>
          <w:b/>
          <w:color w:val="auto"/>
          <w:szCs w:val="32"/>
        </w:rPr>
        <w:t>、</w:t>
      </w:r>
      <w:r>
        <w:rPr>
          <w:rFonts w:hint="eastAsia" w:ascii="仿宋" w:hAnsi="仿宋" w:eastAsia="仿宋"/>
          <w:b/>
          <w:color w:val="auto"/>
          <w:szCs w:val="32"/>
        </w:rPr>
        <w:t>主要</w:t>
      </w:r>
      <w:r>
        <w:rPr>
          <w:rFonts w:ascii="仿宋" w:hAnsi="仿宋" w:eastAsia="仿宋"/>
          <w:b/>
          <w:color w:val="auto"/>
          <w:szCs w:val="32"/>
        </w:rPr>
        <w:t>内容</w:t>
      </w:r>
    </w:p>
    <w:p>
      <w:pPr>
        <w:spacing w:line="550" w:lineRule="exact"/>
        <w:ind w:firstLine="640" w:firstLineChars="200"/>
        <w:rPr>
          <w:rFonts w:ascii="仿宋" w:hAnsi="仿宋" w:eastAsia="仿宋" w:cs="仿宋_GB2312"/>
          <w:color w:val="auto"/>
          <w:szCs w:val="32"/>
        </w:rPr>
      </w:pPr>
      <w:r>
        <w:rPr>
          <w:rFonts w:hint="eastAsia" w:ascii="仿宋" w:hAnsi="仿宋" w:eastAsia="仿宋"/>
          <w:color w:val="auto"/>
          <w:szCs w:val="32"/>
        </w:rPr>
        <w:t>2022年度述职评议考核应聚焦落实新时代党的建设总要求、党的组织路线，坚持和加强党的全面领导，落实中央、省委、省委教育工委、校党委关于基层党建工作部署要求，履行基层党建工作责任。主要内容如下：</w:t>
      </w:r>
    </w:p>
    <w:p>
      <w:pPr>
        <w:autoSpaceDE w:val="0"/>
        <w:adjustRightInd w:val="0"/>
        <w:spacing w:line="550" w:lineRule="exact"/>
        <w:ind w:firstLine="640" w:firstLineChars="200"/>
        <w:rPr>
          <w:rFonts w:ascii="仿宋" w:hAnsi="仿宋" w:eastAsia="仿宋"/>
          <w:color w:val="auto"/>
          <w:szCs w:val="32"/>
        </w:rPr>
      </w:pPr>
      <w:r>
        <w:rPr>
          <w:rFonts w:hint="eastAsia" w:ascii="仿宋" w:hAnsi="仿宋" w:eastAsia="仿宋"/>
          <w:color w:val="auto"/>
          <w:szCs w:val="32"/>
        </w:rPr>
        <w:t>1.突出学习贯彻习近平新时代中国特色社会主义思想和党的二十大精神情况，推动基层党组织和广大党员深刻领悟“两个确立”的决定性意义，增强“四个意识”，坚定“四个自信”，做到“两个维护”。</w:t>
      </w:r>
    </w:p>
    <w:p>
      <w:pPr>
        <w:autoSpaceDE w:val="0"/>
        <w:adjustRightInd w:val="0"/>
        <w:spacing w:line="550" w:lineRule="exact"/>
        <w:ind w:firstLine="640" w:firstLineChars="200"/>
        <w:rPr>
          <w:rFonts w:ascii="仿宋" w:hAnsi="仿宋" w:eastAsia="仿宋"/>
          <w:color w:val="auto"/>
          <w:szCs w:val="32"/>
        </w:rPr>
      </w:pPr>
      <w:r>
        <w:rPr>
          <w:rFonts w:hint="eastAsia" w:ascii="仿宋" w:hAnsi="仿宋" w:eastAsia="仿宋"/>
          <w:color w:val="auto"/>
          <w:szCs w:val="32"/>
        </w:rPr>
        <w:t>2.组织推动各级党组织和党员干部认真学习省第十一次党代会及省委十一届一次、二次、三次全会精神，落实“提高效率、提升效能、提增效益”行动，抓基层、强基础、固基本，推动基层党组织全面进步、全面过硬，为奋力谱写全面建设社会主义现代化国家福建篇章提供坚强组织保证情况。</w:t>
      </w:r>
    </w:p>
    <w:p>
      <w:pPr>
        <w:autoSpaceDE w:val="0"/>
        <w:adjustRightInd w:val="0"/>
        <w:spacing w:line="550" w:lineRule="exact"/>
        <w:ind w:firstLine="640" w:firstLineChars="200"/>
        <w:rPr>
          <w:rFonts w:ascii="仿宋" w:hAnsi="仿宋" w:eastAsia="仿宋"/>
          <w:color w:val="auto"/>
          <w:szCs w:val="32"/>
        </w:rPr>
      </w:pPr>
      <w:r>
        <w:rPr>
          <w:rFonts w:hint="eastAsia" w:ascii="仿宋" w:hAnsi="仿宋" w:eastAsia="仿宋"/>
          <w:color w:val="auto"/>
          <w:szCs w:val="32"/>
        </w:rPr>
        <w:t>3.</w:t>
      </w:r>
      <w:r>
        <w:rPr>
          <w:rFonts w:hint="eastAsia" w:ascii="仿宋" w:hAnsi="仿宋" w:eastAsia="仿宋" w:cs="仿宋_GB2312"/>
          <w:color w:val="auto"/>
          <w:kern w:val="0"/>
          <w:szCs w:val="32"/>
        </w:rPr>
        <w:t>突出</w:t>
      </w:r>
      <w:r>
        <w:rPr>
          <w:rFonts w:hint="eastAsia" w:ascii="仿宋" w:hAnsi="仿宋" w:eastAsia="仿宋"/>
          <w:color w:val="auto"/>
          <w:szCs w:val="32"/>
        </w:rPr>
        <w:t>基层党建服务“国之大者”，</w:t>
      </w:r>
      <w:r>
        <w:rPr>
          <w:rFonts w:hint="eastAsia" w:ascii="仿宋" w:hAnsi="仿宋" w:eastAsia="仿宋" w:cs="仿宋_GB2312"/>
          <w:color w:val="auto"/>
          <w:kern w:val="0"/>
          <w:szCs w:val="32"/>
        </w:rPr>
        <w:t>在落实立德树人根本任务、促进教学科研水平提升、加强思想政治工作和师德师风建设、</w:t>
      </w:r>
      <w:r>
        <w:rPr>
          <w:rFonts w:hint="eastAsia" w:ascii="仿宋" w:hAnsi="仿宋" w:eastAsia="仿宋"/>
          <w:color w:val="auto"/>
          <w:szCs w:val="32"/>
        </w:rPr>
        <w:t>强化教育管理服务和疫情防控等中心任务中发挥基层党组织和党员作用情况，把基层党组织建设成为有效实现党的领导的坚强战斗堡垒。</w:t>
      </w:r>
    </w:p>
    <w:p>
      <w:pPr>
        <w:autoSpaceDE w:val="0"/>
        <w:adjustRightInd w:val="0"/>
        <w:spacing w:line="550" w:lineRule="exact"/>
        <w:ind w:firstLine="640" w:firstLineChars="200"/>
        <w:rPr>
          <w:rFonts w:ascii="仿宋" w:hAnsi="仿宋" w:eastAsia="仿宋"/>
          <w:color w:val="auto"/>
          <w:szCs w:val="32"/>
        </w:rPr>
      </w:pPr>
      <w:r>
        <w:rPr>
          <w:rFonts w:hint="eastAsia" w:ascii="仿宋" w:hAnsi="仿宋" w:eastAsia="仿宋"/>
          <w:color w:val="auto"/>
          <w:szCs w:val="32"/>
        </w:rPr>
        <w:t>4.突出落实学校、学院党建重点任务，认真贯彻《中国共产党普通高等学校基层组织工作条例》等，完成学校、学院布置的党建工作任务，落实意识形态工作责任制，加强和改进党员特别是流动党员教育管理等情况。</w:t>
      </w:r>
    </w:p>
    <w:p>
      <w:pPr>
        <w:autoSpaceDE w:val="0"/>
        <w:adjustRightInd w:val="0"/>
        <w:spacing w:line="550" w:lineRule="exact"/>
        <w:ind w:firstLine="640" w:firstLineChars="200"/>
        <w:rPr>
          <w:rFonts w:ascii="仿宋" w:hAnsi="仿宋" w:eastAsia="仿宋"/>
          <w:color w:val="auto"/>
          <w:szCs w:val="32"/>
        </w:rPr>
      </w:pPr>
      <w:r>
        <w:rPr>
          <w:rFonts w:hint="eastAsia" w:ascii="仿宋" w:hAnsi="仿宋" w:eastAsia="仿宋"/>
          <w:color w:val="auto"/>
          <w:szCs w:val="32"/>
        </w:rPr>
        <w:t>5.突出落实基层党建责任制，推动抓基层党建工作主体责任、党支部书记履行第一责任人职责。</w:t>
      </w:r>
    </w:p>
    <w:p>
      <w:pPr>
        <w:adjustRightInd w:val="0"/>
        <w:spacing w:line="550" w:lineRule="exact"/>
        <w:ind w:firstLine="640" w:firstLineChars="200"/>
        <w:rPr>
          <w:rFonts w:ascii="仿宋" w:hAnsi="仿宋" w:eastAsia="仿宋"/>
          <w:color w:val="auto"/>
          <w:szCs w:val="32"/>
        </w:rPr>
      </w:pPr>
      <w:r>
        <w:rPr>
          <w:rFonts w:hint="eastAsia" w:ascii="仿宋" w:hAnsi="仿宋" w:eastAsia="仿宋" w:cs="仿宋_GB2312"/>
          <w:color w:val="auto"/>
          <w:kern w:val="0"/>
          <w:szCs w:val="32"/>
        </w:rPr>
        <w:t>6.</w:t>
      </w:r>
      <w:r>
        <w:rPr>
          <w:rFonts w:hint="eastAsia" w:ascii="仿宋" w:hAnsi="仿宋" w:eastAsia="仿宋"/>
          <w:color w:val="auto"/>
          <w:szCs w:val="32"/>
        </w:rPr>
        <w:t>突出问题导向，对标党的二十大增强党组织政治功能和组织功能的要求，查问题、找短板、提措施。把健全党建工作体系，打通党建工作“中梗阻”“断头路”，推动党建和事业发展深度融合作为必述内容。</w:t>
      </w:r>
    </w:p>
    <w:p>
      <w:pPr>
        <w:spacing w:line="550" w:lineRule="exact"/>
        <w:ind w:firstLine="640" w:firstLineChars="200"/>
        <w:rPr>
          <w:rFonts w:ascii="仿宋" w:hAnsi="仿宋" w:eastAsia="仿宋"/>
          <w:color w:val="auto"/>
        </w:rPr>
      </w:pPr>
      <w:r>
        <w:rPr>
          <w:rFonts w:hint="eastAsia" w:ascii="仿宋" w:hAnsi="仿宋" w:eastAsia="仿宋" w:cs="仿宋_GB2312"/>
          <w:color w:val="auto"/>
          <w:kern w:val="0"/>
          <w:szCs w:val="32"/>
        </w:rPr>
        <w:t>7.突出落实学校、学院年度党建重点任务情况，如</w:t>
      </w:r>
      <w:r>
        <w:rPr>
          <w:rFonts w:ascii="仿宋" w:hAnsi="仿宋" w:eastAsia="仿宋" w:cs="仿宋_GB2312"/>
          <w:color w:val="auto"/>
          <w:szCs w:val="32"/>
        </w:rPr>
        <w:t>加强标杆院系</w:t>
      </w:r>
      <w:r>
        <w:rPr>
          <w:rFonts w:hint="eastAsia" w:ascii="仿宋" w:hAnsi="仿宋" w:eastAsia="仿宋" w:cs="仿宋_GB2312"/>
          <w:color w:val="auto"/>
          <w:szCs w:val="32"/>
        </w:rPr>
        <w:t>、</w:t>
      </w:r>
      <w:r>
        <w:rPr>
          <w:rFonts w:ascii="仿宋" w:hAnsi="仿宋" w:eastAsia="仿宋" w:cs="仿宋_GB2312"/>
          <w:color w:val="auto"/>
          <w:szCs w:val="32"/>
        </w:rPr>
        <w:t>样板支部和“双带头人”教师党支部书记工作室的培育创建</w:t>
      </w:r>
      <w:r>
        <w:rPr>
          <w:rFonts w:hint="eastAsia" w:ascii="仿宋" w:hAnsi="仿宋" w:eastAsia="仿宋" w:cs="仿宋_GB2312"/>
          <w:color w:val="auto"/>
          <w:szCs w:val="32"/>
        </w:rPr>
        <w:t>，推动基层党组织全面进步、全面过硬；</w:t>
      </w:r>
      <w:r>
        <w:rPr>
          <w:rFonts w:hint="eastAsia" w:ascii="仿宋" w:hAnsi="仿宋" w:eastAsia="仿宋" w:cs="仿宋_GB2312"/>
          <w:color w:val="auto"/>
          <w:kern w:val="0"/>
          <w:szCs w:val="32"/>
        </w:rPr>
        <w:t>做好发展党员</w:t>
      </w:r>
      <w:r>
        <w:rPr>
          <w:rFonts w:hint="eastAsia" w:ascii="仿宋" w:hAnsi="仿宋" w:eastAsia="仿宋" w:cs="仿宋_GB2312"/>
          <w:color w:val="auto"/>
          <w:szCs w:val="32"/>
        </w:rPr>
        <w:t>工作，</w:t>
      </w:r>
      <w:r>
        <w:rPr>
          <w:rFonts w:hint="eastAsia" w:ascii="仿宋" w:hAnsi="仿宋" w:eastAsia="仿宋" w:cs="仿宋_GB2312"/>
          <w:color w:val="auto"/>
          <w:kern w:val="0"/>
          <w:szCs w:val="32"/>
        </w:rPr>
        <w:t>尤其是</w:t>
      </w:r>
      <w:r>
        <w:rPr>
          <w:rFonts w:hint="eastAsia" w:ascii="仿宋" w:hAnsi="仿宋" w:eastAsia="仿宋" w:cs="仿宋_GB2312"/>
          <w:color w:val="auto"/>
          <w:szCs w:val="32"/>
        </w:rPr>
        <w:t>在青年、知识分子群体中发展党员等。</w:t>
      </w:r>
    </w:p>
    <w:p>
      <w:pPr>
        <w:autoSpaceDE w:val="0"/>
        <w:spacing w:line="550" w:lineRule="exact"/>
        <w:ind w:firstLine="640" w:firstLineChars="200"/>
        <w:rPr>
          <w:rFonts w:ascii="仿宋" w:hAnsi="仿宋" w:eastAsia="仿宋"/>
          <w:b/>
          <w:color w:val="auto"/>
          <w:szCs w:val="32"/>
        </w:rPr>
      </w:pPr>
      <w:r>
        <w:rPr>
          <w:rFonts w:hint="eastAsia" w:ascii="仿宋" w:hAnsi="仿宋" w:eastAsia="仿宋"/>
          <w:b/>
          <w:color w:val="auto"/>
          <w:szCs w:val="32"/>
        </w:rPr>
        <w:t>四、方法步骤</w:t>
      </w:r>
    </w:p>
    <w:p>
      <w:pPr>
        <w:autoSpaceDE w:val="0"/>
        <w:spacing w:line="550" w:lineRule="exact"/>
        <w:ind w:firstLine="640" w:firstLineChars="200"/>
        <w:rPr>
          <w:rFonts w:ascii="仿宋" w:hAnsi="仿宋" w:eastAsia="仿宋"/>
          <w:color w:val="auto"/>
          <w:kern w:val="0"/>
          <w:szCs w:val="32"/>
        </w:rPr>
      </w:pPr>
      <w:r>
        <w:rPr>
          <w:rFonts w:ascii="仿宋" w:hAnsi="仿宋" w:eastAsia="仿宋"/>
          <w:color w:val="auto"/>
          <w:kern w:val="0"/>
          <w:szCs w:val="32"/>
        </w:rPr>
        <w:t>严格落实</w:t>
      </w:r>
      <w:r>
        <w:rPr>
          <w:rFonts w:hint="eastAsia" w:ascii="仿宋" w:hAnsi="仿宋" w:eastAsia="仿宋"/>
          <w:color w:val="auto"/>
          <w:kern w:val="0"/>
          <w:szCs w:val="32"/>
        </w:rPr>
        <w:t>学校党委组织部</w:t>
      </w:r>
      <w:r>
        <w:rPr>
          <w:rFonts w:ascii="仿宋" w:hAnsi="仿宋" w:eastAsia="仿宋"/>
          <w:color w:val="auto"/>
          <w:kern w:val="0"/>
          <w:szCs w:val="32"/>
        </w:rPr>
        <w:t>规定的方法步骤，充分运用以往有效经验，重点抓好以下几个环节：</w:t>
      </w:r>
    </w:p>
    <w:p>
      <w:pPr>
        <w:autoSpaceDE w:val="0"/>
        <w:spacing w:line="550" w:lineRule="exact"/>
        <w:ind w:firstLine="640" w:firstLineChars="200"/>
        <w:rPr>
          <w:rFonts w:ascii="仿宋" w:hAnsi="仿宋" w:eastAsia="仿宋"/>
          <w:color w:val="auto"/>
          <w:kern w:val="0"/>
          <w:szCs w:val="32"/>
        </w:rPr>
      </w:pPr>
      <w:r>
        <w:rPr>
          <w:rFonts w:hint="eastAsia" w:ascii="仿宋" w:hAnsi="仿宋" w:eastAsia="仿宋" w:cs="楷体_GB2312"/>
          <w:b/>
          <w:bCs/>
          <w:color w:val="auto"/>
          <w:kern w:val="0"/>
          <w:szCs w:val="32"/>
        </w:rPr>
        <w:t>1.实地调研。</w:t>
      </w:r>
      <w:r>
        <w:rPr>
          <w:rFonts w:hint="eastAsia" w:ascii="仿宋" w:hAnsi="仿宋" w:eastAsia="仿宋" w:cs="仿宋_GB2312"/>
          <w:color w:val="auto"/>
          <w:szCs w:val="32"/>
          <w:lang w:bidi="zh-TW"/>
        </w:rPr>
        <w:t>党支部书记要经常</w:t>
      </w:r>
      <w:r>
        <w:rPr>
          <w:rFonts w:ascii="仿宋" w:hAnsi="仿宋" w:eastAsia="仿宋"/>
          <w:color w:val="auto"/>
          <w:kern w:val="0"/>
          <w:szCs w:val="32"/>
        </w:rPr>
        <w:t>深入</w:t>
      </w:r>
      <w:r>
        <w:rPr>
          <w:rFonts w:hint="eastAsia" w:ascii="仿宋" w:hAnsi="仿宋" w:eastAsia="仿宋"/>
          <w:color w:val="auto"/>
          <w:kern w:val="0"/>
          <w:szCs w:val="32"/>
        </w:rPr>
        <w:t>实地</w:t>
      </w:r>
      <w:r>
        <w:rPr>
          <w:rFonts w:ascii="仿宋" w:hAnsi="仿宋" w:eastAsia="仿宋"/>
          <w:color w:val="auto"/>
          <w:kern w:val="0"/>
          <w:szCs w:val="32"/>
        </w:rPr>
        <w:t>调研了解基层党建工作情况</w:t>
      </w:r>
      <w:r>
        <w:rPr>
          <w:rFonts w:hint="eastAsia" w:ascii="仿宋" w:hAnsi="仿宋" w:eastAsia="仿宋"/>
          <w:color w:val="auto"/>
          <w:kern w:val="0"/>
          <w:szCs w:val="32"/>
        </w:rPr>
        <w:t>，多到现场看，多见具体事，多听师生说，</w:t>
      </w:r>
      <w:r>
        <w:rPr>
          <w:rFonts w:ascii="仿宋" w:hAnsi="仿宋" w:eastAsia="仿宋"/>
          <w:color w:val="auto"/>
          <w:kern w:val="0"/>
          <w:szCs w:val="32"/>
        </w:rPr>
        <w:t>推动解决突出问题</w:t>
      </w:r>
      <w:r>
        <w:rPr>
          <w:rFonts w:hint="eastAsia" w:ascii="仿宋" w:hAnsi="仿宋" w:eastAsia="仿宋"/>
          <w:color w:val="auto"/>
          <w:kern w:val="0"/>
          <w:szCs w:val="32"/>
        </w:rPr>
        <w:t>，切实为基层减负</w:t>
      </w:r>
      <w:r>
        <w:rPr>
          <w:rFonts w:ascii="仿宋" w:hAnsi="仿宋" w:eastAsia="仿宋"/>
          <w:color w:val="auto"/>
          <w:kern w:val="0"/>
          <w:szCs w:val="32"/>
        </w:rPr>
        <w:t>。述职评议前，要对履职尽责抓基层党建工作情况进行总结，</w:t>
      </w:r>
      <w:r>
        <w:rPr>
          <w:rFonts w:hint="eastAsia" w:ascii="仿宋" w:hAnsi="仿宋" w:eastAsia="仿宋"/>
          <w:color w:val="auto"/>
          <w:kern w:val="0"/>
          <w:szCs w:val="32"/>
        </w:rPr>
        <w:t>梳理巡视巡察、专项督查、全面从严治党、平时调研等发现的问题，</w:t>
      </w:r>
      <w:r>
        <w:rPr>
          <w:rFonts w:ascii="仿宋" w:hAnsi="仿宋" w:eastAsia="仿宋"/>
          <w:color w:val="auto"/>
          <w:kern w:val="0"/>
          <w:szCs w:val="32"/>
        </w:rPr>
        <w:t>为述职做好准备。</w:t>
      </w:r>
    </w:p>
    <w:p>
      <w:pPr>
        <w:autoSpaceDE w:val="0"/>
        <w:spacing w:line="550" w:lineRule="exact"/>
        <w:ind w:firstLine="640" w:firstLineChars="200"/>
        <w:rPr>
          <w:rFonts w:ascii="仿宋" w:hAnsi="仿宋" w:eastAsia="仿宋"/>
          <w:color w:val="auto"/>
          <w:kern w:val="0"/>
          <w:szCs w:val="32"/>
        </w:rPr>
      </w:pPr>
      <w:r>
        <w:rPr>
          <w:rFonts w:hint="eastAsia" w:ascii="仿宋" w:hAnsi="仿宋" w:eastAsia="仿宋" w:cs="楷体_GB2312"/>
          <w:b/>
          <w:bCs/>
          <w:color w:val="auto"/>
          <w:kern w:val="0"/>
          <w:szCs w:val="32"/>
        </w:rPr>
        <w:t>2.撰写材料。</w:t>
      </w:r>
      <w:r>
        <w:rPr>
          <w:rFonts w:hint="eastAsia" w:ascii="仿宋" w:hAnsi="仿宋" w:eastAsia="仿宋" w:cs="仿宋_GB2312"/>
          <w:color w:val="auto"/>
          <w:szCs w:val="32"/>
          <w:lang w:bidi="zh-TW"/>
        </w:rPr>
        <w:t>党支部书记</w:t>
      </w:r>
      <w:r>
        <w:rPr>
          <w:rFonts w:ascii="仿宋" w:hAnsi="仿宋" w:eastAsia="仿宋"/>
          <w:color w:val="auto"/>
          <w:kern w:val="0"/>
          <w:szCs w:val="32"/>
        </w:rPr>
        <w:t>要紧扣述职评议考核重点内容，把自己摆进去，突出述</w:t>
      </w:r>
      <w:r>
        <w:rPr>
          <w:rFonts w:hint="eastAsia" w:ascii="仿宋" w:hAnsi="仿宋" w:eastAsia="仿宋"/>
          <w:color w:val="auto"/>
          <w:kern w:val="0"/>
          <w:szCs w:val="32"/>
        </w:rPr>
        <w:t>“</w:t>
      </w:r>
      <w:r>
        <w:rPr>
          <w:rFonts w:ascii="仿宋" w:hAnsi="仿宋" w:eastAsia="仿宋"/>
          <w:color w:val="auto"/>
          <w:kern w:val="0"/>
          <w:szCs w:val="32"/>
        </w:rPr>
        <w:t>我</w:t>
      </w:r>
      <w:r>
        <w:rPr>
          <w:rFonts w:hint="eastAsia" w:ascii="仿宋" w:hAnsi="仿宋" w:eastAsia="仿宋"/>
          <w:color w:val="auto"/>
          <w:kern w:val="0"/>
          <w:szCs w:val="32"/>
        </w:rPr>
        <w:t>”</w:t>
      </w:r>
      <w:r>
        <w:rPr>
          <w:rFonts w:ascii="仿宋" w:hAnsi="仿宋" w:eastAsia="仿宋"/>
          <w:color w:val="auto"/>
          <w:kern w:val="0"/>
          <w:szCs w:val="32"/>
        </w:rPr>
        <w:t>，讲清履行第一责任人职责抓基层党建的硬招实招、问题不足和改进措施。报告内容要实事求是，突出重点，其中查摆问题部分</w:t>
      </w:r>
      <w:r>
        <w:rPr>
          <w:rFonts w:hint="eastAsia" w:ascii="仿宋" w:hAnsi="仿宋" w:eastAsia="仿宋"/>
          <w:color w:val="auto"/>
          <w:kern w:val="0"/>
          <w:szCs w:val="32"/>
        </w:rPr>
        <w:t>的</w:t>
      </w:r>
      <w:r>
        <w:rPr>
          <w:rFonts w:ascii="仿宋" w:hAnsi="仿宋" w:eastAsia="仿宋"/>
          <w:color w:val="auto"/>
          <w:kern w:val="0"/>
          <w:szCs w:val="32"/>
        </w:rPr>
        <w:t>篇幅不少于</w:t>
      </w:r>
      <w:r>
        <w:rPr>
          <w:rFonts w:hint="eastAsia" w:ascii="仿宋" w:hAnsi="仿宋" w:eastAsia="仿宋" w:cs="仿宋_GB2312"/>
          <w:color w:val="auto"/>
          <w:kern w:val="0"/>
          <w:szCs w:val="32"/>
        </w:rPr>
        <w:t>1/3，总结工作和下步打算部分的篇幅均不超过1/3，防止讲</w:t>
      </w:r>
      <w:r>
        <w:rPr>
          <w:rFonts w:ascii="仿宋" w:hAnsi="仿宋" w:eastAsia="仿宋"/>
          <w:color w:val="auto"/>
          <w:kern w:val="0"/>
          <w:szCs w:val="32"/>
        </w:rPr>
        <w:t>成绩浓墨重彩、讲问题轻描淡写</w:t>
      </w:r>
      <w:r>
        <w:rPr>
          <w:rFonts w:hint="eastAsia" w:ascii="仿宋" w:hAnsi="仿宋" w:eastAsia="仿宋" w:cs="仿宋_GB2312"/>
          <w:color w:val="auto"/>
          <w:kern w:val="0"/>
          <w:szCs w:val="32"/>
        </w:rPr>
        <w:t>，总字数不超过3000字。</w:t>
      </w:r>
    </w:p>
    <w:p>
      <w:pPr>
        <w:autoSpaceDE w:val="0"/>
        <w:spacing w:line="550" w:lineRule="exact"/>
        <w:ind w:firstLine="640" w:firstLineChars="200"/>
        <w:rPr>
          <w:rFonts w:ascii="仿宋" w:hAnsi="仿宋" w:eastAsia="仿宋"/>
          <w:color w:val="auto"/>
          <w:kern w:val="0"/>
          <w:szCs w:val="32"/>
        </w:rPr>
      </w:pPr>
      <w:r>
        <w:rPr>
          <w:rFonts w:hint="eastAsia" w:ascii="仿宋" w:hAnsi="仿宋" w:eastAsia="仿宋" w:cs="楷体_GB2312"/>
          <w:b/>
          <w:bCs/>
          <w:color w:val="auto"/>
          <w:kern w:val="0"/>
          <w:szCs w:val="32"/>
        </w:rPr>
        <w:t>3.召开会议。</w:t>
      </w:r>
      <w:r>
        <w:rPr>
          <w:rFonts w:hint="eastAsia" w:ascii="仿宋" w:hAnsi="仿宋" w:eastAsia="仿宋" w:cs="仿宋_GB2312"/>
          <w:bCs/>
          <w:color w:val="auto"/>
          <w:szCs w:val="32"/>
        </w:rPr>
        <w:t>述职评议采用现场述职方式</w:t>
      </w:r>
      <w:r>
        <w:rPr>
          <w:rFonts w:ascii="仿宋" w:hAnsi="仿宋" w:eastAsia="仿宋"/>
          <w:color w:val="auto"/>
          <w:kern w:val="0"/>
          <w:szCs w:val="32"/>
        </w:rPr>
        <w:t>。</w:t>
      </w:r>
      <w:r>
        <w:rPr>
          <w:rFonts w:hint="eastAsia" w:ascii="仿宋" w:hAnsi="仿宋" w:eastAsia="仿宋"/>
          <w:color w:val="auto"/>
          <w:kern w:val="0"/>
          <w:szCs w:val="32"/>
        </w:rPr>
        <w:t>要</w:t>
      </w:r>
      <w:r>
        <w:rPr>
          <w:rFonts w:ascii="仿宋" w:hAnsi="仿宋" w:eastAsia="仿宋"/>
          <w:color w:val="auto"/>
          <w:kern w:val="0"/>
          <w:szCs w:val="32"/>
        </w:rPr>
        <w:t>确保述深入、述充分，防止草草了事。听取述职的</w:t>
      </w:r>
      <w:r>
        <w:rPr>
          <w:rFonts w:hint="eastAsia" w:ascii="仿宋" w:hAnsi="仿宋" w:eastAsia="仿宋"/>
          <w:color w:val="auto"/>
          <w:kern w:val="0"/>
          <w:szCs w:val="32"/>
        </w:rPr>
        <w:t>党委班子成员</w:t>
      </w:r>
      <w:r>
        <w:rPr>
          <w:rFonts w:ascii="仿宋" w:hAnsi="仿宋" w:eastAsia="仿宋"/>
          <w:color w:val="auto"/>
          <w:kern w:val="0"/>
          <w:szCs w:val="32"/>
        </w:rPr>
        <w:t>应采取</w:t>
      </w:r>
      <w:r>
        <w:rPr>
          <w:rFonts w:hint="eastAsia" w:ascii="仿宋" w:hAnsi="仿宋" w:eastAsia="仿宋"/>
          <w:color w:val="auto"/>
          <w:kern w:val="0"/>
          <w:szCs w:val="32"/>
        </w:rPr>
        <w:t>“</w:t>
      </w:r>
      <w:r>
        <w:rPr>
          <w:rFonts w:ascii="仿宋" w:hAnsi="仿宋" w:eastAsia="仿宋"/>
          <w:color w:val="auto"/>
          <w:kern w:val="0"/>
          <w:szCs w:val="32"/>
        </w:rPr>
        <w:t>一述一评</w:t>
      </w:r>
      <w:r>
        <w:rPr>
          <w:rFonts w:hint="eastAsia" w:ascii="仿宋" w:hAnsi="仿宋" w:eastAsia="仿宋"/>
          <w:color w:val="auto"/>
          <w:kern w:val="0"/>
          <w:szCs w:val="32"/>
        </w:rPr>
        <w:t>”</w:t>
      </w:r>
      <w:r>
        <w:rPr>
          <w:rFonts w:ascii="仿宋" w:hAnsi="仿宋" w:eastAsia="仿宋"/>
          <w:color w:val="auto"/>
          <w:kern w:val="0"/>
          <w:szCs w:val="32"/>
        </w:rPr>
        <w:t>的方式逐一进行点评，要真点问题、点真问题，保持</w:t>
      </w:r>
      <w:r>
        <w:rPr>
          <w:rFonts w:hint="eastAsia" w:ascii="仿宋" w:hAnsi="仿宋" w:eastAsia="仿宋"/>
          <w:color w:val="auto"/>
          <w:kern w:val="0"/>
          <w:szCs w:val="32"/>
        </w:rPr>
        <w:t>“</w:t>
      </w:r>
      <w:r>
        <w:rPr>
          <w:rFonts w:ascii="仿宋" w:hAnsi="仿宋" w:eastAsia="仿宋"/>
          <w:color w:val="auto"/>
          <w:kern w:val="0"/>
          <w:szCs w:val="32"/>
        </w:rPr>
        <w:t>辣味</w:t>
      </w:r>
      <w:r>
        <w:rPr>
          <w:rFonts w:hint="eastAsia" w:ascii="仿宋" w:hAnsi="仿宋" w:eastAsia="仿宋"/>
          <w:color w:val="auto"/>
          <w:kern w:val="0"/>
          <w:szCs w:val="32"/>
        </w:rPr>
        <w:t>”</w:t>
      </w:r>
      <w:r>
        <w:rPr>
          <w:rFonts w:ascii="仿宋" w:hAnsi="仿宋" w:eastAsia="仿宋"/>
          <w:color w:val="auto"/>
          <w:kern w:val="0"/>
          <w:szCs w:val="32"/>
        </w:rPr>
        <w:t>，防止不痛不痒，确保会议效果。</w:t>
      </w:r>
    </w:p>
    <w:p>
      <w:pPr>
        <w:autoSpaceDE w:val="0"/>
        <w:spacing w:line="560" w:lineRule="exact"/>
        <w:ind w:firstLine="640" w:firstLineChars="200"/>
        <w:rPr>
          <w:rFonts w:ascii="仿宋" w:hAnsi="仿宋" w:eastAsia="仿宋"/>
          <w:color w:val="auto"/>
          <w:kern w:val="0"/>
          <w:szCs w:val="32"/>
        </w:rPr>
      </w:pPr>
      <w:r>
        <w:rPr>
          <w:rFonts w:hint="eastAsia" w:ascii="仿宋" w:hAnsi="仿宋" w:eastAsia="仿宋" w:cs="楷体_GB2312"/>
          <w:b/>
          <w:bCs/>
          <w:color w:val="auto"/>
          <w:kern w:val="0"/>
          <w:szCs w:val="32"/>
        </w:rPr>
        <w:t>4.结果运用。</w:t>
      </w:r>
      <w:r>
        <w:rPr>
          <w:rFonts w:hint="eastAsia" w:ascii="仿宋" w:hAnsi="仿宋" w:eastAsia="仿宋"/>
          <w:color w:val="auto"/>
          <w:kern w:val="0"/>
          <w:szCs w:val="32"/>
        </w:rPr>
        <w:t>学院党委将</w:t>
      </w:r>
      <w:r>
        <w:rPr>
          <w:rFonts w:ascii="仿宋" w:hAnsi="仿宋" w:eastAsia="仿宋"/>
          <w:color w:val="auto"/>
          <w:kern w:val="0"/>
          <w:szCs w:val="32"/>
        </w:rPr>
        <w:t>根据平时掌握、实地调研、述职评议和有关方面提供的情况，对</w:t>
      </w:r>
      <w:r>
        <w:rPr>
          <w:rFonts w:hint="eastAsia" w:ascii="仿宋" w:hAnsi="仿宋" w:eastAsia="仿宋"/>
          <w:color w:val="auto"/>
          <w:kern w:val="0"/>
          <w:szCs w:val="32"/>
        </w:rPr>
        <w:t>各党支部</w:t>
      </w:r>
      <w:r>
        <w:rPr>
          <w:rFonts w:ascii="仿宋" w:hAnsi="仿宋" w:eastAsia="仿宋"/>
          <w:color w:val="auto"/>
          <w:kern w:val="0"/>
          <w:szCs w:val="32"/>
        </w:rPr>
        <w:t>书记抓基层党建工作情况形成综合评价意见，肯定成绩，指出问题，并按</w:t>
      </w:r>
      <w:r>
        <w:rPr>
          <w:rFonts w:hint="eastAsia" w:ascii="仿宋" w:hAnsi="仿宋" w:eastAsia="仿宋"/>
          <w:color w:val="auto"/>
          <w:kern w:val="0"/>
          <w:szCs w:val="32"/>
        </w:rPr>
        <w:t>“</w:t>
      </w:r>
      <w:r>
        <w:rPr>
          <w:rFonts w:ascii="仿宋" w:hAnsi="仿宋" w:eastAsia="仿宋"/>
          <w:color w:val="auto"/>
          <w:kern w:val="0"/>
          <w:szCs w:val="32"/>
        </w:rPr>
        <w:t>好、较好、一般、差</w:t>
      </w:r>
      <w:r>
        <w:rPr>
          <w:rFonts w:hint="eastAsia" w:ascii="仿宋" w:hAnsi="仿宋" w:eastAsia="仿宋"/>
          <w:color w:val="auto"/>
          <w:kern w:val="0"/>
          <w:szCs w:val="32"/>
        </w:rPr>
        <w:t>”</w:t>
      </w:r>
      <w:r>
        <w:rPr>
          <w:rFonts w:ascii="仿宋" w:hAnsi="仿宋" w:eastAsia="仿宋"/>
          <w:color w:val="auto"/>
          <w:kern w:val="0"/>
          <w:szCs w:val="32"/>
        </w:rPr>
        <w:t>确定等次，评价为</w:t>
      </w:r>
      <w:r>
        <w:rPr>
          <w:rFonts w:hint="eastAsia" w:ascii="仿宋" w:hAnsi="仿宋" w:eastAsia="仿宋"/>
          <w:color w:val="auto"/>
          <w:kern w:val="0"/>
          <w:szCs w:val="32"/>
        </w:rPr>
        <w:t>“</w:t>
      </w:r>
      <w:r>
        <w:rPr>
          <w:rFonts w:ascii="仿宋" w:hAnsi="仿宋" w:eastAsia="仿宋"/>
          <w:color w:val="auto"/>
          <w:kern w:val="0"/>
          <w:szCs w:val="32"/>
        </w:rPr>
        <w:t>较好</w:t>
      </w:r>
      <w:r>
        <w:rPr>
          <w:rFonts w:hint="eastAsia" w:ascii="仿宋" w:hAnsi="仿宋" w:eastAsia="仿宋"/>
          <w:color w:val="auto"/>
          <w:kern w:val="0"/>
          <w:szCs w:val="32"/>
        </w:rPr>
        <w:t>”</w:t>
      </w:r>
      <w:r>
        <w:rPr>
          <w:rFonts w:ascii="仿宋" w:hAnsi="仿宋" w:eastAsia="仿宋"/>
          <w:color w:val="auto"/>
          <w:kern w:val="0"/>
          <w:szCs w:val="32"/>
        </w:rPr>
        <w:t>或以下等次的</w:t>
      </w:r>
      <w:r>
        <w:rPr>
          <w:rFonts w:hint="eastAsia" w:ascii="仿宋" w:hAnsi="仿宋" w:eastAsia="仿宋"/>
          <w:color w:val="auto"/>
          <w:kern w:val="0"/>
          <w:szCs w:val="32"/>
        </w:rPr>
        <w:t>均</w:t>
      </w:r>
      <w:r>
        <w:rPr>
          <w:rFonts w:ascii="仿宋" w:hAnsi="仿宋" w:eastAsia="仿宋"/>
          <w:color w:val="auto"/>
          <w:kern w:val="0"/>
          <w:szCs w:val="32"/>
        </w:rPr>
        <w:t>占一定比例。综合评价意见</w:t>
      </w:r>
      <w:r>
        <w:rPr>
          <w:rFonts w:hint="eastAsia" w:ascii="仿宋" w:hAnsi="仿宋" w:eastAsia="仿宋"/>
          <w:color w:val="auto"/>
          <w:kern w:val="0"/>
          <w:szCs w:val="32"/>
        </w:rPr>
        <w:t>及等次经院党委会研究后</w:t>
      </w:r>
      <w:r>
        <w:rPr>
          <w:rFonts w:ascii="仿宋" w:hAnsi="仿宋" w:eastAsia="仿宋"/>
          <w:color w:val="auto"/>
          <w:kern w:val="0"/>
          <w:szCs w:val="32"/>
        </w:rPr>
        <w:t>应及时向被评议考核人反馈，在一定范围内通报</w:t>
      </w:r>
      <w:r>
        <w:rPr>
          <w:rFonts w:hint="eastAsia" w:ascii="仿宋" w:hAnsi="仿宋" w:eastAsia="仿宋"/>
          <w:color w:val="auto"/>
          <w:kern w:val="0"/>
          <w:szCs w:val="32"/>
        </w:rPr>
        <w:t>。</w:t>
      </w:r>
      <w:r>
        <w:rPr>
          <w:rFonts w:ascii="仿宋" w:hAnsi="仿宋" w:eastAsia="仿宋"/>
          <w:color w:val="auto"/>
          <w:kern w:val="0"/>
          <w:szCs w:val="32"/>
        </w:rPr>
        <w:t>注重发挥好考核</w:t>
      </w:r>
      <w:r>
        <w:rPr>
          <w:rFonts w:hint="eastAsia" w:ascii="仿宋" w:hAnsi="仿宋" w:eastAsia="仿宋"/>
          <w:color w:val="auto"/>
          <w:kern w:val="0"/>
          <w:szCs w:val="32"/>
        </w:rPr>
        <w:t>“</w:t>
      </w:r>
      <w:r>
        <w:rPr>
          <w:rFonts w:ascii="仿宋" w:hAnsi="仿宋" w:eastAsia="仿宋"/>
          <w:color w:val="auto"/>
          <w:kern w:val="0"/>
          <w:szCs w:val="32"/>
        </w:rPr>
        <w:t>指挥棒</w:t>
      </w:r>
      <w:r>
        <w:rPr>
          <w:rFonts w:hint="eastAsia" w:ascii="仿宋" w:hAnsi="仿宋" w:eastAsia="仿宋"/>
          <w:color w:val="auto"/>
          <w:kern w:val="0"/>
          <w:szCs w:val="32"/>
        </w:rPr>
        <w:t>”</w:t>
      </w:r>
      <w:r>
        <w:rPr>
          <w:rFonts w:ascii="仿宋" w:hAnsi="仿宋" w:eastAsia="仿宋"/>
          <w:color w:val="auto"/>
          <w:kern w:val="0"/>
          <w:szCs w:val="32"/>
        </w:rPr>
        <w:t>作用，对述职评议考核综合评价等次未达到</w:t>
      </w:r>
      <w:r>
        <w:rPr>
          <w:rFonts w:hint="eastAsia" w:ascii="仿宋" w:hAnsi="仿宋" w:eastAsia="仿宋"/>
          <w:color w:val="auto"/>
          <w:kern w:val="0"/>
          <w:szCs w:val="32"/>
        </w:rPr>
        <w:t>“</w:t>
      </w:r>
      <w:r>
        <w:rPr>
          <w:rFonts w:ascii="仿宋" w:hAnsi="仿宋" w:eastAsia="仿宋"/>
          <w:color w:val="auto"/>
          <w:kern w:val="0"/>
          <w:szCs w:val="32"/>
        </w:rPr>
        <w:t>好</w:t>
      </w:r>
      <w:r>
        <w:rPr>
          <w:rFonts w:hint="eastAsia" w:ascii="仿宋" w:hAnsi="仿宋" w:eastAsia="仿宋"/>
          <w:color w:val="auto"/>
          <w:kern w:val="0"/>
          <w:szCs w:val="32"/>
        </w:rPr>
        <w:t>”</w:t>
      </w:r>
      <w:r>
        <w:rPr>
          <w:rFonts w:ascii="仿宋" w:hAnsi="仿宋" w:eastAsia="仿宋"/>
          <w:color w:val="auto"/>
          <w:kern w:val="0"/>
          <w:szCs w:val="32"/>
        </w:rPr>
        <w:t>的，其年度考核结果不得评定为</w:t>
      </w:r>
      <w:r>
        <w:rPr>
          <w:rFonts w:hint="eastAsia" w:ascii="仿宋" w:hAnsi="仿宋" w:eastAsia="仿宋"/>
          <w:color w:val="auto"/>
          <w:kern w:val="0"/>
          <w:szCs w:val="32"/>
        </w:rPr>
        <w:t>“</w:t>
      </w:r>
      <w:r>
        <w:rPr>
          <w:rFonts w:ascii="仿宋" w:hAnsi="仿宋" w:eastAsia="仿宋"/>
          <w:color w:val="auto"/>
          <w:kern w:val="0"/>
          <w:szCs w:val="32"/>
        </w:rPr>
        <w:t>优秀</w:t>
      </w:r>
      <w:r>
        <w:rPr>
          <w:rFonts w:hint="eastAsia" w:ascii="仿宋" w:hAnsi="仿宋" w:eastAsia="仿宋"/>
          <w:color w:val="auto"/>
          <w:kern w:val="0"/>
          <w:szCs w:val="32"/>
        </w:rPr>
        <w:t>”</w:t>
      </w:r>
      <w:r>
        <w:rPr>
          <w:rFonts w:ascii="仿宋" w:hAnsi="仿宋" w:eastAsia="仿宋"/>
          <w:color w:val="auto"/>
          <w:kern w:val="0"/>
          <w:szCs w:val="32"/>
        </w:rPr>
        <w:t>等次；对综合评价等次为</w:t>
      </w:r>
      <w:r>
        <w:rPr>
          <w:rFonts w:hint="eastAsia" w:ascii="仿宋" w:hAnsi="仿宋" w:eastAsia="仿宋"/>
          <w:color w:val="auto"/>
          <w:kern w:val="0"/>
          <w:szCs w:val="32"/>
        </w:rPr>
        <w:t>“</w:t>
      </w:r>
      <w:r>
        <w:rPr>
          <w:rFonts w:ascii="仿宋" w:hAnsi="仿宋" w:eastAsia="仿宋"/>
          <w:color w:val="auto"/>
          <w:kern w:val="0"/>
          <w:szCs w:val="32"/>
        </w:rPr>
        <w:t>一般</w:t>
      </w:r>
      <w:r>
        <w:rPr>
          <w:rFonts w:hint="eastAsia" w:ascii="仿宋" w:hAnsi="仿宋" w:eastAsia="仿宋"/>
          <w:color w:val="auto"/>
          <w:kern w:val="0"/>
          <w:szCs w:val="32"/>
        </w:rPr>
        <w:t>”</w:t>
      </w:r>
      <w:r>
        <w:rPr>
          <w:rFonts w:ascii="仿宋" w:hAnsi="仿宋" w:eastAsia="仿宋"/>
          <w:color w:val="auto"/>
          <w:kern w:val="0"/>
          <w:szCs w:val="32"/>
        </w:rPr>
        <w:t>和</w:t>
      </w:r>
      <w:r>
        <w:rPr>
          <w:rFonts w:hint="eastAsia" w:ascii="仿宋" w:hAnsi="仿宋" w:eastAsia="仿宋"/>
          <w:color w:val="auto"/>
          <w:kern w:val="0"/>
          <w:szCs w:val="32"/>
        </w:rPr>
        <w:t>“</w:t>
      </w:r>
      <w:r>
        <w:rPr>
          <w:rFonts w:ascii="仿宋" w:hAnsi="仿宋" w:eastAsia="仿宋"/>
          <w:color w:val="auto"/>
          <w:kern w:val="0"/>
          <w:szCs w:val="32"/>
        </w:rPr>
        <w:t>差</w:t>
      </w:r>
      <w:r>
        <w:rPr>
          <w:rFonts w:hint="eastAsia" w:ascii="仿宋" w:hAnsi="仿宋" w:eastAsia="仿宋"/>
          <w:color w:val="auto"/>
          <w:kern w:val="0"/>
          <w:szCs w:val="32"/>
        </w:rPr>
        <w:t>”</w:t>
      </w:r>
      <w:r>
        <w:rPr>
          <w:rFonts w:ascii="仿宋" w:hAnsi="仿宋" w:eastAsia="仿宋"/>
          <w:color w:val="auto"/>
          <w:kern w:val="0"/>
          <w:szCs w:val="32"/>
        </w:rPr>
        <w:t>的，要约谈提醒、限期整改，问题严重的要依据有关规定严肃追责问责。</w:t>
      </w:r>
    </w:p>
    <w:p>
      <w:pPr>
        <w:autoSpaceDE w:val="0"/>
        <w:spacing w:line="560" w:lineRule="exact"/>
        <w:ind w:firstLine="640" w:firstLineChars="200"/>
        <w:rPr>
          <w:rFonts w:ascii="仿宋" w:hAnsi="仿宋" w:eastAsia="仿宋"/>
          <w:color w:val="auto"/>
          <w:kern w:val="0"/>
          <w:szCs w:val="32"/>
        </w:rPr>
      </w:pPr>
      <w:r>
        <w:rPr>
          <w:rFonts w:hint="eastAsia" w:ascii="仿宋" w:hAnsi="仿宋" w:eastAsia="仿宋" w:cs="楷体_GB2312"/>
          <w:b/>
          <w:bCs/>
          <w:color w:val="auto"/>
          <w:kern w:val="0"/>
          <w:szCs w:val="32"/>
        </w:rPr>
        <w:t>5.整改落实。</w:t>
      </w:r>
      <w:r>
        <w:rPr>
          <w:rFonts w:ascii="仿宋" w:hAnsi="仿宋" w:eastAsia="仿宋"/>
          <w:color w:val="auto"/>
          <w:kern w:val="0"/>
          <w:szCs w:val="32"/>
        </w:rPr>
        <w:t>参加述职的党</w:t>
      </w:r>
      <w:r>
        <w:rPr>
          <w:rFonts w:hint="eastAsia" w:ascii="仿宋" w:hAnsi="仿宋" w:eastAsia="仿宋"/>
          <w:color w:val="auto"/>
          <w:kern w:val="0"/>
          <w:szCs w:val="32"/>
        </w:rPr>
        <w:t>支部</w:t>
      </w:r>
      <w:r>
        <w:rPr>
          <w:rFonts w:ascii="仿宋" w:hAnsi="仿宋" w:eastAsia="仿宋"/>
          <w:color w:val="auto"/>
          <w:kern w:val="0"/>
          <w:szCs w:val="32"/>
        </w:rPr>
        <w:t>书记要认真梳理分析自身查摆、集中调研、上级点评、群众评议和考核反馈指出的问题，列出整改清单，逐一制定具体整改措施，明确责任分工和完成时限。对面上存在的突出问题、工作中存在的明显短板，由</w:t>
      </w:r>
      <w:r>
        <w:rPr>
          <w:rFonts w:hint="eastAsia" w:ascii="仿宋" w:hAnsi="仿宋" w:eastAsia="仿宋"/>
          <w:color w:val="auto"/>
          <w:kern w:val="0"/>
          <w:szCs w:val="32"/>
        </w:rPr>
        <w:t>党支部</w:t>
      </w:r>
      <w:r>
        <w:rPr>
          <w:rFonts w:ascii="仿宋" w:hAnsi="仿宋" w:eastAsia="仿宋"/>
          <w:color w:val="auto"/>
          <w:kern w:val="0"/>
          <w:szCs w:val="32"/>
        </w:rPr>
        <w:t>书记牵头负责，开展集中整治；对涉及动体制、动权力、动资金、动利益的问题，要列为</w:t>
      </w:r>
      <w:r>
        <w:rPr>
          <w:rFonts w:hint="eastAsia" w:ascii="仿宋" w:hAnsi="仿宋" w:eastAsia="仿宋"/>
          <w:color w:val="auto"/>
          <w:kern w:val="0"/>
          <w:szCs w:val="32"/>
        </w:rPr>
        <w:t>党支部</w:t>
      </w:r>
      <w:r>
        <w:rPr>
          <w:rFonts w:ascii="仿宋" w:hAnsi="仿宋" w:eastAsia="仿宋"/>
          <w:color w:val="auto"/>
          <w:kern w:val="0"/>
          <w:szCs w:val="32"/>
        </w:rPr>
        <w:t>书记突破项目，牵头集中攻关，切实兑现整改承诺。</w:t>
      </w:r>
    </w:p>
    <w:p>
      <w:pPr>
        <w:autoSpaceDE w:val="0"/>
        <w:spacing w:line="560" w:lineRule="exact"/>
        <w:ind w:firstLine="640" w:firstLineChars="200"/>
        <w:rPr>
          <w:rFonts w:ascii="仿宋" w:hAnsi="仿宋" w:eastAsia="仿宋"/>
          <w:b/>
          <w:color w:val="auto"/>
          <w:kern w:val="0"/>
          <w:szCs w:val="32"/>
        </w:rPr>
      </w:pPr>
      <w:r>
        <w:rPr>
          <w:rFonts w:hint="eastAsia" w:ascii="仿宋" w:hAnsi="仿宋" w:eastAsia="仿宋" w:cs="黑体"/>
          <w:b/>
          <w:bCs/>
          <w:color w:val="auto"/>
          <w:szCs w:val="32"/>
        </w:rPr>
        <w:t>五、有关要求</w:t>
      </w:r>
    </w:p>
    <w:p>
      <w:pPr>
        <w:autoSpaceDE w:val="0"/>
        <w:spacing w:line="550" w:lineRule="exact"/>
        <w:ind w:firstLine="640" w:firstLineChars="200"/>
        <w:rPr>
          <w:rFonts w:ascii="仿宋" w:hAnsi="仿宋" w:eastAsia="仿宋" w:cs="仿宋_GB2312"/>
          <w:color w:val="auto"/>
          <w:kern w:val="0"/>
          <w:szCs w:val="32"/>
        </w:rPr>
      </w:pPr>
      <w:r>
        <w:rPr>
          <w:rFonts w:hint="eastAsia" w:ascii="仿宋" w:hAnsi="仿宋" w:eastAsia="仿宋" w:cs="仿宋_GB2312"/>
          <w:color w:val="auto"/>
          <w:kern w:val="0"/>
          <w:szCs w:val="32"/>
        </w:rPr>
        <w:t>1.各</w:t>
      </w:r>
      <w:r>
        <w:rPr>
          <w:rFonts w:hint="eastAsia" w:ascii="仿宋" w:hAnsi="仿宋" w:eastAsia="仿宋" w:cs="仿宋_GB2312"/>
          <w:color w:val="auto"/>
          <w:szCs w:val="32"/>
          <w:lang w:bidi="zh-TW"/>
        </w:rPr>
        <w:t>党支部书记</w:t>
      </w:r>
      <w:r>
        <w:rPr>
          <w:rFonts w:hint="eastAsia" w:ascii="仿宋" w:hAnsi="仿宋" w:eastAsia="仿宋" w:cs="仿宋_GB2312"/>
          <w:color w:val="auto"/>
          <w:kern w:val="0"/>
          <w:szCs w:val="32"/>
        </w:rPr>
        <w:t>要把述职评议考核作为落实管党治党政治责任的重要举措，作为严肃党内政治生活、推动全面从严治党向基层延伸、提升党建工作质量的重要抓手，认真研究、精心组织、扎实推进，确保取得实效。</w:t>
      </w:r>
    </w:p>
    <w:p>
      <w:pPr>
        <w:spacing w:line="550" w:lineRule="exact"/>
        <w:ind w:firstLine="640" w:firstLineChars="200"/>
        <w:rPr>
          <w:rFonts w:ascii="仿宋" w:hAnsi="仿宋" w:eastAsia="仿宋" w:cs="仿宋_GB2312"/>
          <w:bCs/>
          <w:color w:val="auto"/>
          <w:szCs w:val="32"/>
        </w:rPr>
      </w:pPr>
      <w:r>
        <w:rPr>
          <w:rFonts w:hint="eastAsia" w:ascii="仿宋" w:hAnsi="仿宋" w:eastAsia="仿宋" w:cs="仿宋_GB2312"/>
          <w:bCs/>
          <w:color w:val="auto"/>
          <w:szCs w:val="32"/>
        </w:rPr>
        <w:t>2.</w:t>
      </w:r>
      <w:r>
        <w:rPr>
          <w:rFonts w:hint="eastAsia" w:ascii="仿宋" w:hAnsi="仿宋" w:eastAsia="仿宋" w:cs="仿宋_GB2312"/>
          <w:bCs/>
          <w:color w:val="auto"/>
          <w:szCs w:val="32"/>
        </w:rPr>
        <w:t>请于2022年12月20日前将所属党支部书记述职报告、述职评议</w:t>
      </w:r>
      <w:r>
        <w:rPr>
          <w:rFonts w:hint="eastAsia" w:ascii="仿宋" w:hAnsi="仿宋" w:eastAsia="仿宋" w:cs="仿宋_GB2312"/>
          <w:bCs/>
          <w:color w:val="auto"/>
          <w:spacing w:val="-17"/>
          <w:szCs w:val="32"/>
        </w:rPr>
        <w:t>自评表</w:t>
      </w:r>
      <w:r>
        <w:rPr>
          <w:rFonts w:hint="eastAsia" w:ascii="仿宋" w:hAnsi="仿宋" w:eastAsia="仿宋" w:cs="仿宋_GB2312"/>
          <w:bCs/>
          <w:color w:val="auto"/>
          <w:szCs w:val="32"/>
        </w:rPr>
        <w:t>（附件1）纸质版，报送专职组织员胡广明</w:t>
      </w:r>
      <w:r>
        <w:rPr>
          <w:rFonts w:hint="eastAsia" w:ascii="仿宋" w:hAnsi="仿宋" w:eastAsia="仿宋" w:cs="仿宋_GB2312"/>
          <w:bCs/>
          <w:color w:val="auto"/>
          <w:szCs w:val="32"/>
        </w:rPr>
        <w:t>老师处，</w:t>
      </w:r>
      <w:r>
        <w:rPr>
          <w:rFonts w:hint="eastAsia" w:ascii="仿宋" w:hAnsi="仿宋" w:eastAsia="仿宋" w:cs="仿宋_GB2312"/>
          <w:bCs/>
          <w:color w:val="auto"/>
          <w:szCs w:val="32"/>
        </w:rPr>
        <w:t>电子版发送邮箱：</w:t>
      </w:r>
      <w:r>
        <w:rPr>
          <w:rFonts w:ascii="仿宋" w:hAnsi="仿宋" w:eastAsia="仿宋" w:cs="仿宋_GB2312"/>
          <w:bCs/>
          <w:color w:val="auto"/>
          <w:szCs w:val="32"/>
        </w:rPr>
        <w:t>2818303032@qq.com</w:t>
      </w:r>
      <w:r>
        <w:rPr>
          <w:rFonts w:hint="eastAsia" w:ascii="仿宋" w:hAnsi="仿宋" w:eastAsia="仿宋" w:cs="仿宋_GB2312"/>
          <w:bCs/>
          <w:color w:val="auto"/>
          <w:szCs w:val="32"/>
        </w:rPr>
        <w:t>。述职评议会议时间、地点另行通知。</w:t>
      </w:r>
    </w:p>
    <w:p>
      <w:pPr>
        <w:spacing w:line="550" w:lineRule="exact"/>
        <w:ind w:firstLine="640" w:firstLineChars="200"/>
        <w:rPr>
          <w:rFonts w:ascii="仿宋" w:hAnsi="仿宋" w:eastAsia="仿宋" w:cs="仿宋_GB2312"/>
          <w:bCs/>
          <w:color w:val="auto"/>
          <w:szCs w:val="32"/>
        </w:rPr>
      </w:pPr>
    </w:p>
    <w:p>
      <w:pPr>
        <w:pStyle w:val="2"/>
        <w:ind w:firstLine="200"/>
        <w:rPr>
          <w:rFonts w:ascii="仿宋" w:hAnsi="仿宋" w:eastAsia="仿宋"/>
          <w:color w:val="auto"/>
        </w:rPr>
      </w:pPr>
    </w:p>
    <w:p>
      <w:pPr>
        <w:pStyle w:val="2"/>
        <w:spacing w:after="0" w:line="550" w:lineRule="exact"/>
        <w:ind w:firstLine="320"/>
        <w:rPr>
          <w:rFonts w:ascii="仿宋" w:hAnsi="仿宋" w:eastAsia="仿宋" w:cs="仿宋_GB2312"/>
          <w:bCs/>
          <w:color w:val="auto"/>
          <w:szCs w:val="32"/>
        </w:rPr>
      </w:pPr>
      <w:r>
        <w:rPr>
          <w:rFonts w:hint="eastAsia" w:ascii="仿宋" w:hAnsi="仿宋" w:eastAsia="仿宋" w:cs="仿宋_GB2312"/>
          <w:bCs/>
          <w:color w:val="auto"/>
          <w:sz w:val="32"/>
          <w:szCs w:val="32"/>
        </w:rPr>
        <w:t>附件：</w:t>
      </w:r>
      <w:r>
        <w:rPr>
          <w:rFonts w:hint="eastAsia" w:ascii="仿宋" w:hAnsi="仿宋" w:eastAsia="仿宋" w:cs="仿宋_GB2312"/>
          <w:bCs/>
          <w:color w:val="auto"/>
          <w:spacing w:val="-11"/>
          <w:sz w:val="32"/>
          <w:szCs w:val="32"/>
        </w:rPr>
        <w:t>1.</w:t>
      </w:r>
      <w:r>
        <w:rPr>
          <w:rFonts w:hint="eastAsia" w:ascii="仿宋" w:hAnsi="仿宋" w:eastAsia="仿宋" w:cs="仿宋_GB2312"/>
          <w:bCs/>
          <w:color w:val="auto"/>
          <w:spacing w:val="-17"/>
          <w:kern w:val="2"/>
          <w:sz w:val="32"/>
          <w:szCs w:val="32"/>
        </w:rPr>
        <w:t>体育学院党支部书记抓基层党建述职评议</w:t>
      </w:r>
      <w:r>
        <w:rPr>
          <w:rFonts w:hint="eastAsia" w:ascii="仿宋" w:hAnsi="仿宋" w:eastAsia="仿宋" w:cs="仿宋_GB2312"/>
          <w:bCs/>
          <w:color w:val="auto"/>
          <w:spacing w:val="-17"/>
          <w:kern w:val="2"/>
          <w:sz w:val="32"/>
          <w:szCs w:val="32"/>
        </w:rPr>
        <w:t>自评表</w:t>
      </w:r>
    </w:p>
    <w:p>
      <w:pPr>
        <w:spacing w:line="550" w:lineRule="exact"/>
        <w:ind w:left="5120" w:hanging="5120" w:hangingChars="1600"/>
        <w:jc w:val="center"/>
        <w:rPr>
          <w:rFonts w:ascii="仿宋" w:hAnsi="仿宋" w:eastAsia="仿宋" w:cs="仿宋_GB2312"/>
          <w:bCs/>
          <w:color w:val="auto"/>
          <w:szCs w:val="32"/>
        </w:rPr>
      </w:pPr>
      <w:r>
        <w:rPr>
          <w:rFonts w:hint="eastAsia" w:ascii="仿宋" w:hAnsi="仿宋" w:eastAsia="仿宋" w:cs="仿宋_GB2312"/>
          <w:bCs/>
          <w:color w:val="auto"/>
          <w:szCs w:val="32"/>
        </w:rPr>
        <w:t xml:space="preserve">         </w:t>
      </w:r>
    </w:p>
    <w:p>
      <w:pPr>
        <w:spacing w:line="550" w:lineRule="exact"/>
        <w:ind w:left="5120" w:hanging="5120" w:hangingChars="1600"/>
        <w:jc w:val="center"/>
        <w:rPr>
          <w:rFonts w:ascii="仿宋" w:hAnsi="仿宋" w:eastAsia="仿宋" w:cs="仿宋_GB2312"/>
          <w:bCs/>
          <w:color w:val="auto"/>
          <w:szCs w:val="32"/>
        </w:rPr>
      </w:pPr>
    </w:p>
    <w:p>
      <w:pPr>
        <w:spacing w:line="550" w:lineRule="exact"/>
        <w:ind w:left="5120" w:hanging="5120" w:hangingChars="1600"/>
        <w:jc w:val="center"/>
        <w:rPr>
          <w:rFonts w:ascii="仿宋" w:hAnsi="仿宋" w:eastAsia="仿宋" w:cs="仿宋_GB2312"/>
          <w:bCs/>
          <w:color w:val="auto"/>
          <w:szCs w:val="32"/>
        </w:rPr>
      </w:pPr>
    </w:p>
    <w:p>
      <w:pPr>
        <w:spacing w:line="550" w:lineRule="exact"/>
        <w:ind w:left="5120" w:hanging="5120" w:hangingChars="1600"/>
        <w:jc w:val="center"/>
        <w:rPr>
          <w:rFonts w:ascii="仿宋" w:hAnsi="仿宋" w:eastAsia="仿宋" w:cs="仿宋_GB2312"/>
          <w:bCs/>
          <w:color w:val="auto"/>
          <w:szCs w:val="32"/>
        </w:rPr>
      </w:pPr>
    </w:p>
    <w:p>
      <w:pPr>
        <w:spacing w:line="550" w:lineRule="exact"/>
        <w:ind w:left="5120" w:hanging="5120" w:hangingChars="1600"/>
        <w:jc w:val="center"/>
        <w:rPr>
          <w:rFonts w:ascii="仿宋" w:hAnsi="仿宋" w:eastAsia="仿宋" w:cs="仿宋_GB2312"/>
          <w:bCs/>
          <w:color w:val="auto"/>
          <w:szCs w:val="32"/>
        </w:rPr>
      </w:pPr>
      <w:r>
        <w:rPr>
          <w:rFonts w:hint="eastAsia" w:ascii="仿宋" w:hAnsi="仿宋" w:eastAsia="仿宋" w:cs="仿宋_GB2312"/>
          <w:bCs/>
          <w:color w:val="auto"/>
          <w:szCs w:val="32"/>
        </w:rPr>
        <w:t xml:space="preserve">       中共泉州师范学院体育学院委员会</w:t>
      </w:r>
    </w:p>
    <w:p>
      <w:pPr>
        <w:spacing w:line="550" w:lineRule="exact"/>
        <w:ind w:left="5120" w:hanging="5120" w:hangingChars="1600"/>
        <w:jc w:val="center"/>
        <w:rPr>
          <w:rFonts w:ascii="仿宋" w:hAnsi="仿宋" w:eastAsia="仿宋" w:cs="仿宋_GB2312"/>
          <w:bCs/>
          <w:color w:val="auto"/>
          <w:szCs w:val="32"/>
        </w:rPr>
      </w:pPr>
      <w:r>
        <w:rPr>
          <w:rFonts w:hint="eastAsia" w:ascii="仿宋" w:hAnsi="仿宋" w:eastAsia="仿宋" w:cs="仿宋_GB2312"/>
          <w:bCs/>
          <w:color w:val="auto"/>
          <w:szCs w:val="32"/>
        </w:rPr>
        <w:t xml:space="preserve">         </w:t>
      </w:r>
      <w:r>
        <w:rPr>
          <w:rFonts w:hint="eastAsia" w:ascii="仿宋" w:hAnsi="仿宋" w:eastAsia="仿宋" w:cs="仿宋_GB2312"/>
          <w:bCs/>
          <w:color w:val="auto"/>
          <w:szCs w:val="32"/>
        </w:rPr>
        <w:t>2022年12月13日</w:t>
      </w:r>
    </w:p>
    <w:p>
      <w:pPr>
        <w:pStyle w:val="2"/>
        <w:spacing w:after="0" w:line="550" w:lineRule="exact"/>
        <w:ind w:firstLine="0" w:firstLineChars="0"/>
        <w:rPr>
          <w:rFonts w:ascii="仿宋" w:hAnsi="仿宋" w:eastAsia="仿宋" w:cs="仿宋_GB2312"/>
          <w:bCs/>
          <w:color w:val="auto"/>
          <w:sz w:val="32"/>
          <w:szCs w:val="32"/>
        </w:rPr>
      </w:pPr>
    </w:p>
    <w:p>
      <w:pPr>
        <w:pStyle w:val="6"/>
        <w:rPr>
          <w:rFonts w:ascii="仿宋" w:hAnsi="仿宋" w:eastAsia="仿宋" w:cs="仿宋_GB2312"/>
          <w:bCs/>
          <w:color w:val="auto"/>
          <w:sz w:val="32"/>
          <w:szCs w:val="32"/>
        </w:rPr>
      </w:pPr>
    </w:p>
    <w:tbl>
      <w:tblPr>
        <w:tblStyle w:val="10"/>
        <w:tblpPr w:leftFromText="180" w:rightFromText="180" w:vertAnchor="text" w:horzAnchor="page" w:tblpX="1631" w:tblpY="1662"/>
        <w:tblW w:w="8812"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812"/>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425" w:hRule="atLeast"/>
        </w:trPr>
        <w:tc>
          <w:tcPr>
            <w:tcW w:w="8812" w:type="dxa"/>
            <w:noWrap/>
          </w:tcPr>
          <w:p>
            <w:pPr>
              <w:rPr>
                <w:rFonts w:ascii="仿宋" w:hAnsi="仿宋" w:eastAsia="仿宋" w:cs="仿宋_GB2312"/>
                <w:color w:val="auto"/>
                <w:sz w:val="28"/>
                <w:szCs w:val="28"/>
              </w:rPr>
            </w:pPr>
            <w:r>
              <w:rPr>
                <w:rFonts w:hint="eastAsia" w:ascii="仿宋" w:hAnsi="仿宋" w:eastAsia="仿宋" w:cs="仿宋_GB2312"/>
                <w:color w:val="auto"/>
                <w:sz w:val="28"/>
                <w:szCs w:val="28"/>
              </w:rPr>
              <w:t xml:space="preserve">体育学院党委                             </w:t>
            </w:r>
            <w:r>
              <w:rPr>
                <w:rFonts w:hint="eastAsia" w:ascii="仿宋" w:hAnsi="仿宋" w:eastAsia="仿宋" w:cs="仿宋_GB2312"/>
                <w:color w:val="auto"/>
                <w:sz w:val="28"/>
                <w:szCs w:val="28"/>
              </w:rPr>
              <w:t>2022年12月13日印发</w:t>
            </w:r>
          </w:p>
        </w:tc>
      </w:tr>
    </w:tbl>
    <w:p>
      <w:pPr>
        <w:pStyle w:val="6"/>
        <w:rPr>
          <w:rFonts w:ascii="仿宋" w:hAnsi="仿宋" w:eastAsia="仿宋" w:cs="仿宋_GB2312"/>
          <w:bCs/>
          <w:color w:val="auto"/>
          <w:sz w:val="32"/>
          <w:szCs w:val="32"/>
        </w:rPr>
        <w:sectPr>
          <w:footerReference r:id="rId3" w:type="default"/>
          <w:footerReference r:id="rId4" w:type="even"/>
          <w:pgSz w:w="11906" w:h="16838"/>
          <w:pgMar w:top="2098" w:right="1474" w:bottom="1985" w:left="1588" w:header="851" w:footer="992" w:gutter="0"/>
          <w:pgNumType w:fmt="numberInDash" w:start="1"/>
          <w:cols w:space="425" w:num="1"/>
          <w:docGrid w:type="linesAndChars" w:linePitch="435" w:charSpace="0"/>
        </w:sectPr>
      </w:pPr>
    </w:p>
    <w:p>
      <w:pPr>
        <w:spacing w:line="440" w:lineRule="exact"/>
        <w:rPr>
          <w:rFonts w:ascii="仿宋" w:hAnsi="仿宋" w:eastAsia="仿宋"/>
          <w:bCs/>
          <w:color w:val="auto"/>
          <w:szCs w:val="32"/>
        </w:rPr>
      </w:pPr>
      <w:r>
        <w:rPr>
          <w:rFonts w:hint="eastAsia" w:ascii="仿宋" w:hAnsi="仿宋" w:eastAsia="仿宋"/>
          <w:bCs/>
          <w:color w:val="auto"/>
          <w:szCs w:val="32"/>
        </w:rPr>
        <w:t>附件1：</w:t>
      </w:r>
    </w:p>
    <w:p>
      <w:pPr>
        <w:spacing w:line="440" w:lineRule="exact"/>
        <w:jc w:val="center"/>
        <w:rPr>
          <w:rFonts w:ascii="仿宋" w:hAnsi="仿宋" w:eastAsia="仿宋"/>
          <w:bCs/>
          <w:color w:val="auto"/>
          <w:sz w:val="36"/>
          <w:szCs w:val="36"/>
        </w:rPr>
      </w:pPr>
    </w:p>
    <w:p>
      <w:pPr>
        <w:spacing w:line="440" w:lineRule="exact"/>
        <w:ind w:firstLine="360" w:firstLineChars="100"/>
        <w:jc w:val="center"/>
        <w:rPr>
          <w:rFonts w:ascii="仿宋" w:hAnsi="仿宋" w:eastAsia="仿宋"/>
          <w:bCs/>
          <w:color w:val="auto"/>
          <w:sz w:val="36"/>
          <w:szCs w:val="36"/>
        </w:rPr>
      </w:pPr>
      <w:r>
        <w:rPr>
          <w:rFonts w:hint="eastAsia" w:ascii="仿宋" w:hAnsi="仿宋" w:eastAsia="仿宋"/>
          <w:bCs/>
          <w:color w:val="auto"/>
          <w:sz w:val="36"/>
          <w:szCs w:val="36"/>
        </w:rPr>
        <w:t>体育学院党支部书记抓基层党建述职评议</w:t>
      </w:r>
      <w:r>
        <w:rPr>
          <w:rFonts w:hint="eastAsia" w:ascii="仿宋" w:hAnsi="仿宋" w:eastAsia="仿宋"/>
          <w:bCs/>
          <w:color w:val="auto"/>
          <w:sz w:val="36"/>
          <w:szCs w:val="36"/>
        </w:rPr>
        <w:t>自评表</w:t>
      </w:r>
    </w:p>
    <w:p>
      <w:pPr>
        <w:spacing w:line="440" w:lineRule="exact"/>
        <w:jc w:val="center"/>
        <w:rPr>
          <w:rFonts w:ascii="仿宋" w:hAnsi="仿宋" w:eastAsia="仿宋" w:cs="楷体_GB2312"/>
          <w:b/>
          <w:color w:val="auto"/>
          <w:szCs w:val="32"/>
        </w:rPr>
      </w:pPr>
      <w:r>
        <w:rPr>
          <w:rFonts w:hint="eastAsia" w:ascii="仿宋" w:hAnsi="仿宋" w:eastAsia="仿宋" w:cs="楷体_GB2312"/>
          <w:b/>
          <w:color w:val="auto"/>
          <w:szCs w:val="32"/>
        </w:rPr>
        <w:t>（      年度）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1134"/>
        <w:gridCol w:w="1829"/>
        <w:gridCol w:w="128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ign w:val="center"/>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姓名</w:t>
            </w:r>
          </w:p>
        </w:tc>
        <w:tc>
          <w:tcPr>
            <w:tcW w:w="1843" w:type="dxa"/>
            <w:noWrap/>
          </w:tcPr>
          <w:p>
            <w:pPr>
              <w:spacing w:line="440" w:lineRule="exact"/>
              <w:jc w:val="center"/>
              <w:rPr>
                <w:rFonts w:ascii="仿宋" w:hAnsi="仿宋" w:eastAsia="仿宋" w:cs="仿宋_GB2312"/>
                <w:b/>
                <w:color w:val="auto"/>
                <w:szCs w:val="32"/>
              </w:rPr>
            </w:pPr>
          </w:p>
        </w:tc>
        <w:tc>
          <w:tcPr>
            <w:tcW w:w="1134" w:type="dxa"/>
            <w:noWrap/>
            <w:vAlign w:val="center"/>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出生年月</w:t>
            </w:r>
          </w:p>
        </w:tc>
        <w:tc>
          <w:tcPr>
            <w:tcW w:w="1829" w:type="dxa"/>
            <w:noWrap/>
            <w:vAlign w:val="center"/>
          </w:tcPr>
          <w:p>
            <w:pPr>
              <w:spacing w:line="440" w:lineRule="exact"/>
              <w:jc w:val="center"/>
              <w:rPr>
                <w:rFonts w:ascii="仿宋" w:hAnsi="仿宋" w:eastAsia="仿宋" w:cs="仿宋_GB2312"/>
                <w:b/>
                <w:color w:val="auto"/>
                <w:szCs w:val="32"/>
              </w:rPr>
            </w:pPr>
          </w:p>
        </w:tc>
        <w:tc>
          <w:tcPr>
            <w:tcW w:w="1289" w:type="dxa"/>
            <w:noWrap/>
            <w:vAlign w:val="center"/>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任现职时间</w:t>
            </w:r>
          </w:p>
        </w:tc>
        <w:tc>
          <w:tcPr>
            <w:tcW w:w="1807" w:type="dxa"/>
            <w:noWrap/>
          </w:tcPr>
          <w:p>
            <w:pPr>
              <w:spacing w:line="440" w:lineRule="exact"/>
              <w:jc w:val="center"/>
              <w:rPr>
                <w:rFonts w:ascii="仿宋" w:hAnsi="仿宋" w:eastAsia="仿宋" w:cs="仿宋_GB2312"/>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单位</w:t>
            </w:r>
          </w:p>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及职务</w:t>
            </w:r>
          </w:p>
        </w:tc>
        <w:tc>
          <w:tcPr>
            <w:tcW w:w="7902" w:type="dxa"/>
            <w:gridSpan w:val="5"/>
            <w:noWrap/>
          </w:tcPr>
          <w:p>
            <w:pPr>
              <w:spacing w:line="440" w:lineRule="exact"/>
              <w:jc w:val="center"/>
              <w:rPr>
                <w:rFonts w:ascii="仿宋" w:hAnsi="仿宋" w:eastAsia="仿宋" w:cs="仿宋_GB2312"/>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5" w:hRule="atLeast"/>
          <w:jc w:val="center"/>
        </w:trPr>
        <w:tc>
          <w:tcPr>
            <w:tcW w:w="1384" w:type="dxa"/>
            <w:noWrap/>
            <w:vAlign w:val="center"/>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主要</w:t>
            </w:r>
          </w:p>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成效</w:t>
            </w:r>
          </w:p>
        </w:tc>
        <w:tc>
          <w:tcPr>
            <w:tcW w:w="7902" w:type="dxa"/>
            <w:gridSpan w:val="5"/>
            <w:noWrap/>
          </w:tcPr>
          <w:p>
            <w:pPr>
              <w:spacing w:line="440" w:lineRule="exact"/>
              <w:jc w:val="center"/>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p>
            <w:pPr>
              <w:spacing w:line="440" w:lineRule="exact"/>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p>
            <w:pPr>
              <w:spacing w:line="440" w:lineRule="exact"/>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p>
            <w:pPr>
              <w:spacing w:line="440" w:lineRule="exact"/>
              <w:rPr>
                <w:rFonts w:ascii="仿宋" w:hAnsi="仿宋" w:eastAsia="仿宋" w:cs="仿宋_GB2312"/>
                <w:b/>
                <w:color w:val="auto"/>
                <w:szCs w:val="32"/>
              </w:rPr>
            </w:pPr>
          </w:p>
          <w:p>
            <w:pPr>
              <w:spacing w:line="440" w:lineRule="exact"/>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384" w:type="dxa"/>
            <w:noWrap/>
            <w:vAlign w:val="center"/>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存在</w:t>
            </w:r>
          </w:p>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问题</w:t>
            </w:r>
          </w:p>
        </w:tc>
        <w:tc>
          <w:tcPr>
            <w:tcW w:w="7902" w:type="dxa"/>
            <w:gridSpan w:val="5"/>
            <w:noWrap/>
          </w:tcPr>
          <w:p>
            <w:pPr>
              <w:spacing w:line="440" w:lineRule="exact"/>
              <w:jc w:val="center"/>
              <w:rPr>
                <w:rFonts w:ascii="仿宋" w:hAnsi="仿宋" w:eastAsia="仿宋" w:cs="仿宋_GB2312"/>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noWrap/>
            <w:vAlign w:val="center"/>
          </w:tcPr>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个人</w:t>
            </w:r>
          </w:p>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自评</w:t>
            </w:r>
          </w:p>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等次</w:t>
            </w:r>
          </w:p>
        </w:tc>
        <w:tc>
          <w:tcPr>
            <w:tcW w:w="7902" w:type="dxa"/>
            <w:gridSpan w:val="5"/>
            <w:noWrap/>
          </w:tcPr>
          <w:p>
            <w:pPr>
              <w:spacing w:line="440" w:lineRule="exact"/>
              <w:jc w:val="center"/>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p>
          <w:p>
            <w:pPr>
              <w:spacing w:line="440" w:lineRule="exact"/>
              <w:jc w:val="center"/>
              <w:rPr>
                <w:rFonts w:ascii="仿宋" w:hAnsi="仿宋" w:eastAsia="仿宋" w:cs="仿宋_GB2312"/>
                <w:b/>
                <w:color w:val="auto"/>
                <w:szCs w:val="32"/>
              </w:rPr>
            </w:pPr>
            <w:r>
              <w:rPr>
                <w:rFonts w:hint="eastAsia" w:ascii="仿宋" w:hAnsi="仿宋" w:eastAsia="仿宋" w:cs="仿宋_GB2312"/>
                <w:b/>
                <w:color w:val="auto"/>
                <w:szCs w:val="32"/>
              </w:rPr>
              <w:t xml:space="preserve">                     签名：         年  月  日</w:t>
            </w:r>
          </w:p>
        </w:tc>
      </w:tr>
    </w:tbl>
    <w:p>
      <w:pPr>
        <w:spacing w:line="440" w:lineRule="exact"/>
        <w:rPr>
          <w:rFonts w:ascii="仿宋" w:hAnsi="仿宋" w:eastAsia="仿宋"/>
          <w:b/>
          <w:color w:val="auto"/>
          <w:sz w:val="24"/>
        </w:rPr>
      </w:pPr>
      <w:r>
        <w:rPr>
          <w:rFonts w:hint="eastAsia" w:ascii="仿宋" w:hAnsi="仿宋" w:eastAsia="仿宋" w:cs="仿宋_GB2312"/>
          <w:bCs/>
          <w:color w:val="auto"/>
          <w:sz w:val="24"/>
        </w:rPr>
        <w:t>注：1.考核等次分为“好”、“较好”、“一般”、“差”四个等次。</w:t>
      </w:r>
    </w:p>
    <w:p>
      <w:pPr>
        <w:spacing w:line="440" w:lineRule="exact"/>
        <w:ind w:firstLine="480" w:firstLineChars="200"/>
        <w:rPr>
          <w:rFonts w:ascii="仿宋" w:hAnsi="仿宋" w:eastAsia="仿宋" w:cs="仿宋_GB2312"/>
          <w:bCs/>
          <w:color w:val="auto"/>
          <w:szCs w:val="32"/>
        </w:rPr>
      </w:pPr>
      <w:r>
        <w:rPr>
          <w:rFonts w:hint="eastAsia" w:ascii="仿宋" w:hAnsi="仿宋" w:eastAsia="仿宋" w:cs="仿宋_GB2312"/>
          <w:bCs/>
          <w:color w:val="auto"/>
          <w:sz w:val="24"/>
        </w:rPr>
        <w:t>2.本表一式两份，一份归档，一份返回</w:t>
      </w:r>
      <w:r>
        <w:rPr>
          <w:rFonts w:hint="eastAsia" w:ascii="仿宋" w:hAnsi="仿宋" w:eastAsia="仿宋" w:cs="仿宋_GB2312"/>
          <w:bCs/>
          <w:color w:val="auto"/>
          <w:sz w:val="24"/>
        </w:rPr>
        <w:t>党支部</w:t>
      </w:r>
      <w:r>
        <w:rPr>
          <w:rFonts w:hint="eastAsia" w:ascii="仿宋" w:hAnsi="仿宋" w:eastAsia="仿宋" w:cs="仿宋_GB2312"/>
          <w:bCs/>
          <w:color w:val="auto"/>
          <w:sz w:val="24"/>
        </w:rPr>
        <w:t>书记本人。</w:t>
      </w:r>
    </w:p>
    <w:sectPr>
      <w:footerReference r:id="rId5" w:type="default"/>
      <w:footerReference r:id="rId6" w:type="even"/>
      <w:pgSz w:w="11906" w:h="16838"/>
      <w:pgMar w:top="1417" w:right="1474" w:bottom="1417" w:left="1588" w:header="851" w:footer="992" w:gutter="0"/>
      <w:pgNumType w:fmt="numberInDash" w:start="7"/>
      <w:cols w:space="0" w:num="1"/>
      <w:docGrid w:type="linesAndChar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8"/>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w:pict>
        <v:shape id="_x0000_s1029" o:spid="_x0000_s1029"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v:textbox>
        </v:shape>
      </w:pict>
    </w:r>
  </w:p>
  <w:p>
    <w:pPr>
      <w:pStyle w:val="8"/>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w:pict>
        <v:shape id="_x0000_s1028" o:spid="_x0000_s1028"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8"/>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txbxContent>
          </v:textbox>
        </v:shape>
      </w:pic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w:pict>
        <v:shape id="_x0000_s1027" o:spid="_x0000_s1027"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txbxContent>
          </v:textbox>
        </v:shape>
      </w:pict>
    </w:r>
  </w:p>
  <w:p>
    <w:pPr>
      <w:pStyle w:val="8"/>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evenAndOddHeaders w:val="1"/>
  <w:drawingGridHorizontalSpacing w:val="160"/>
  <w:drawingGridVerticalSpacing w:val="219"/>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2NjdjYjhlNzMxZWIzNWNkY2MxMGU3ZTM3NzBlYmUifQ=="/>
  </w:docVars>
  <w:rsids>
    <w:rsidRoot w:val="00FC3CEF"/>
    <w:rsid w:val="00025820"/>
    <w:rsid w:val="00027A28"/>
    <w:rsid w:val="00064173"/>
    <w:rsid w:val="000A1C33"/>
    <w:rsid w:val="000B658D"/>
    <w:rsid w:val="000D689D"/>
    <w:rsid w:val="000E461B"/>
    <w:rsid w:val="000F058A"/>
    <w:rsid w:val="00122DCE"/>
    <w:rsid w:val="00123592"/>
    <w:rsid w:val="001306CC"/>
    <w:rsid w:val="00140A7B"/>
    <w:rsid w:val="001430A8"/>
    <w:rsid w:val="0015177E"/>
    <w:rsid w:val="00161642"/>
    <w:rsid w:val="00171D41"/>
    <w:rsid w:val="00173807"/>
    <w:rsid w:val="00177130"/>
    <w:rsid w:val="001A050B"/>
    <w:rsid w:val="001B4034"/>
    <w:rsid w:val="001B5FC3"/>
    <w:rsid w:val="001B7753"/>
    <w:rsid w:val="001C6A20"/>
    <w:rsid w:val="002003CC"/>
    <w:rsid w:val="00202816"/>
    <w:rsid w:val="002134E6"/>
    <w:rsid w:val="002356C6"/>
    <w:rsid w:val="002836F0"/>
    <w:rsid w:val="002B179B"/>
    <w:rsid w:val="002E1F13"/>
    <w:rsid w:val="002E4851"/>
    <w:rsid w:val="00302969"/>
    <w:rsid w:val="00316C29"/>
    <w:rsid w:val="00341E26"/>
    <w:rsid w:val="00347D38"/>
    <w:rsid w:val="00367935"/>
    <w:rsid w:val="00376CA5"/>
    <w:rsid w:val="00386718"/>
    <w:rsid w:val="00392392"/>
    <w:rsid w:val="003A4624"/>
    <w:rsid w:val="003D2E85"/>
    <w:rsid w:val="003F3D2B"/>
    <w:rsid w:val="0040432B"/>
    <w:rsid w:val="0040788F"/>
    <w:rsid w:val="00432565"/>
    <w:rsid w:val="004339FE"/>
    <w:rsid w:val="00461AF6"/>
    <w:rsid w:val="00492FBC"/>
    <w:rsid w:val="0049383D"/>
    <w:rsid w:val="004B1080"/>
    <w:rsid w:val="004B35C0"/>
    <w:rsid w:val="00545A91"/>
    <w:rsid w:val="0058206A"/>
    <w:rsid w:val="005A5B6B"/>
    <w:rsid w:val="005A673A"/>
    <w:rsid w:val="005D1646"/>
    <w:rsid w:val="005D1BFF"/>
    <w:rsid w:val="00600257"/>
    <w:rsid w:val="00604B62"/>
    <w:rsid w:val="00616002"/>
    <w:rsid w:val="0062017A"/>
    <w:rsid w:val="0063771C"/>
    <w:rsid w:val="00675DA3"/>
    <w:rsid w:val="00684553"/>
    <w:rsid w:val="00684E03"/>
    <w:rsid w:val="006B2034"/>
    <w:rsid w:val="006C5FB5"/>
    <w:rsid w:val="006E7951"/>
    <w:rsid w:val="0072480E"/>
    <w:rsid w:val="00733CEB"/>
    <w:rsid w:val="007805A4"/>
    <w:rsid w:val="007902FF"/>
    <w:rsid w:val="007A5418"/>
    <w:rsid w:val="007B79FB"/>
    <w:rsid w:val="007D4866"/>
    <w:rsid w:val="007E4542"/>
    <w:rsid w:val="008051A7"/>
    <w:rsid w:val="008569CA"/>
    <w:rsid w:val="00871F50"/>
    <w:rsid w:val="008A0E41"/>
    <w:rsid w:val="008A5631"/>
    <w:rsid w:val="008B143F"/>
    <w:rsid w:val="008C5BFD"/>
    <w:rsid w:val="008E1D69"/>
    <w:rsid w:val="008E7B1E"/>
    <w:rsid w:val="008F6963"/>
    <w:rsid w:val="00953227"/>
    <w:rsid w:val="00953F59"/>
    <w:rsid w:val="00996E16"/>
    <w:rsid w:val="009B0E50"/>
    <w:rsid w:val="009E0C7B"/>
    <w:rsid w:val="009E5379"/>
    <w:rsid w:val="009F4417"/>
    <w:rsid w:val="009F79F5"/>
    <w:rsid w:val="00A16338"/>
    <w:rsid w:val="00A3249E"/>
    <w:rsid w:val="00A72226"/>
    <w:rsid w:val="00A934FC"/>
    <w:rsid w:val="00AA3DAD"/>
    <w:rsid w:val="00AA6E83"/>
    <w:rsid w:val="00AC73E0"/>
    <w:rsid w:val="00AE12E8"/>
    <w:rsid w:val="00B03EAF"/>
    <w:rsid w:val="00B12CA2"/>
    <w:rsid w:val="00B51049"/>
    <w:rsid w:val="00B511D5"/>
    <w:rsid w:val="00B72404"/>
    <w:rsid w:val="00B84FED"/>
    <w:rsid w:val="00BC79F8"/>
    <w:rsid w:val="00BD7846"/>
    <w:rsid w:val="00C2195D"/>
    <w:rsid w:val="00C46987"/>
    <w:rsid w:val="00C66528"/>
    <w:rsid w:val="00C70791"/>
    <w:rsid w:val="00C74A73"/>
    <w:rsid w:val="00C777C9"/>
    <w:rsid w:val="00C81712"/>
    <w:rsid w:val="00CA4C6B"/>
    <w:rsid w:val="00CA7782"/>
    <w:rsid w:val="00CA7EC9"/>
    <w:rsid w:val="00CE6399"/>
    <w:rsid w:val="00CF0795"/>
    <w:rsid w:val="00CF0EC5"/>
    <w:rsid w:val="00CF29D6"/>
    <w:rsid w:val="00D005C5"/>
    <w:rsid w:val="00D14978"/>
    <w:rsid w:val="00D23A15"/>
    <w:rsid w:val="00D34C39"/>
    <w:rsid w:val="00D41068"/>
    <w:rsid w:val="00D46E5A"/>
    <w:rsid w:val="00D52894"/>
    <w:rsid w:val="00D70DE6"/>
    <w:rsid w:val="00D93834"/>
    <w:rsid w:val="00E07A97"/>
    <w:rsid w:val="00E21B78"/>
    <w:rsid w:val="00E235AE"/>
    <w:rsid w:val="00E520F6"/>
    <w:rsid w:val="00E61398"/>
    <w:rsid w:val="00E8528A"/>
    <w:rsid w:val="00E91C69"/>
    <w:rsid w:val="00EC05E2"/>
    <w:rsid w:val="00ED7519"/>
    <w:rsid w:val="00EE279F"/>
    <w:rsid w:val="00EE4B50"/>
    <w:rsid w:val="00EF2131"/>
    <w:rsid w:val="00F30CE7"/>
    <w:rsid w:val="00F36DAA"/>
    <w:rsid w:val="00F949CD"/>
    <w:rsid w:val="00FC3CEF"/>
    <w:rsid w:val="01D42FB3"/>
    <w:rsid w:val="02A75BFB"/>
    <w:rsid w:val="04AB3B8E"/>
    <w:rsid w:val="04DA2840"/>
    <w:rsid w:val="05B20F4D"/>
    <w:rsid w:val="062A142B"/>
    <w:rsid w:val="069C6B86"/>
    <w:rsid w:val="069D7E4F"/>
    <w:rsid w:val="06ED4932"/>
    <w:rsid w:val="071C58D7"/>
    <w:rsid w:val="0822685D"/>
    <w:rsid w:val="08534C69"/>
    <w:rsid w:val="09376339"/>
    <w:rsid w:val="0A463FB5"/>
    <w:rsid w:val="0B7218AA"/>
    <w:rsid w:val="0B8E7D66"/>
    <w:rsid w:val="0BD87233"/>
    <w:rsid w:val="0D466B4A"/>
    <w:rsid w:val="0D495F38"/>
    <w:rsid w:val="0E87566C"/>
    <w:rsid w:val="0EC71F0D"/>
    <w:rsid w:val="10176C40"/>
    <w:rsid w:val="10935409"/>
    <w:rsid w:val="112A66B2"/>
    <w:rsid w:val="12BA7692"/>
    <w:rsid w:val="131B6383"/>
    <w:rsid w:val="13AE369B"/>
    <w:rsid w:val="149E77EE"/>
    <w:rsid w:val="153954A9"/>
    <w:rsid w:val="15853F88"/>
    <w:rsid w:val="15EB4733"/>
    <w:rsid w:val="165954B2"/>
    <w:rsid w:val="170D2487"/>
    <w:rsid w:val="17742506"/>
    <w:rsid w:val="18866995"/>
    <w:rsid w:val="191A2F6F"/>
    <w:rsid w:val="191E6BCD"/>
    <w:rsid w:val="19595E57"/>
    <w:rsid w:val="19942495"/>
    <w:rsid w:val="19A40BD7"/>
    <w:rsid w:val="1B186921"/>
    <w:rsid w:val="1B1B0C87"/>
    <w:rsid w:val="1BAF2B14"/>
    <w:rsid w:val="1C086EC4"/>
    <w:rsid w:val="1C6975C7"/>
    <w:rsid w:val="1C892E65"/>
    <w:rsid w:val="1C9C0C70"/>
    <w:rsid w:val="1CF87735"/>
    <w:rsid w:val="1D0C4F8F"/>
    <w:rsid w:val="1D4D5CD3"/>
    <w:rsid w:val="1E25455A"/>
    <w:rsid w:val="1EE937D9"/>
    <w:rsid w:val="1EEC21F6"/>
    <w:rsid w:val="20B9542D"/>
    <w:rsid w:val="20C31E08"/>
    <w:rsid w:val="239365F8"/>
    <w:rsid w:val="23E9602A"/>
    <w:rsid w:val="23F579A7"/>
    <w:rsid w:val="25513E86"/>
    <w:rsid w:val="25A02F33"/>
    <w:rsid w:val="25AD4B37"/>
    <w:rsid w:val="26C06007"/>
    <w:rsid w:val="28D416CA"/>
    <w:rsid w:val="28EF40E2"/>
    <w:rsid w:val="29253660"/>
    <w:rsid w:val="294807E1"/>
    <w:rsid w:val="29785E86"/>
    <w:rsid w:val="2A7F4FF2"/>
    <w:rsid w:val="2C7E75F6"/>
    <w:rsid w:val="2C9F3729"/>
    <w:rsid w:val="2CC15013"/>
    <w:rsid w:val="2D27472A"/>
    <w:rsid w:val="2D480265"/>
    <w:rsid w:val="2D611067"/>
    <w:rsid w:val="2E411DDD"/>
    <w:rsid w:val="2E946490"/>
    <w:rsid w:val="2F6625A3"/>
    <w:rsid w:val="2F9C21A2"/>
    <w:rsid w:val="304765B2"/>
    <w:rsid w:val="30A92DC8"/>
    <w:rsid w:val="30DF3E57"/>
    <w:rsid w:val="32494863"/>
    <w:rsid w:val="32EC3440"/>
    <w:rsid w:val="32FA4F0A"/>
    <w:rsid w:val="36D6243D"/>
    <w:rsid w:val="3720265B"/>
    <w:rsid w:val="37441A9D"/>
    <w:rsid w:val="375A27EB"/>
    <w:rsid w:val="37FD22A1"/>
    <w:rsid w:val="38907263"/>
    <w:rsid w:val="39693A3D"/>
    <w:rsid w:val="3A0472C2"/>
    <w:rsid w:val="3A1E3B9B"/>
    <w:rsid w:val="3A5D2D2E"/>
    <w:rsid w:val="3B273268"/>
    <w:rsid w:val="3B7B1805"/>
    <w:rsid w:val="3BE253E0"/>
    <w:rsid w:val="3C3E4D0D"/>
    <w:rsid w:val="3CAF79B9"/>
    <w:rsid w:val="3DD408C3"/>
    <w:rsid w:val="3F855E42"/>
    <w:rsid w:val="402E68CB"/>
    <w:rsid w:val="40646D0C"/>
    <w:rsid w:val="411D7EC4"/>
    <w:rsid w:val="41470E7A"/>
    <w:rsid w:val="41FB240B"/>
    <w:rsid w:val="422C1AAB"/>
    <w:rsid w:val="424B3CDF"/>
    <w:rsid w:val="42AF5166"/>
    <w:rsid w:val="43EE46A8"/>
    <w:rsid w:val="44AE0556"/>
    <w:rsid w:val="44B6565C"/>
    <w:rsid w:val="44C85ABB"/>
    <w:rsid w:val="45931A70"/>
    <w:rsid w:val="45FD1795"/>
    <w:rsid w:val="478077BD"/>
    <w:rsid w:val="47BA605E"/>
    <w:rsid w:val="48A04659"/>
    <w:rsid w:val="48D97ABC"/>
    <w:rsid w:val="48FF5824"/>
    <w:rsid w:val="49AD6793"/>
    <w:rsid w:val="49E36EF3"/>
    <w:rsid w:val="4A7E06F6"/>
    <w:rsid w:val="4B3774F7"/>
    <w:rsid w:val="4B3C4B0D"/>
    <w:rsid w:val="4C235CCD"/>
    <w:rsid w:val="4CD314A1"/>
    <w:rsid w:val="4D7A7B6F"/>
    <w:rsid w:val="4DD059E1"/>
    <w:rsid w:val="4EB3158A"/>
    <w:rsid w:val="4EC64E58"/>
    <w:rsid w:val="4F2617BE"/>
    <w:rsid w:val="50834F8C"/>
    <w:rsid w:val="52ED493F"/>
    <w:rsid w:val="535E7DE9"/>
    <w:rsid w:val="547D1CF3"/>
    <w:rsid w:val="55052414"/>
    <w:rsid w:val="551D59AF"/>
    <w:rsid w:val="559D264C"/>
    <w:rsid w:val="56A25A40"/>
    <w:rsid w:val="56DE0939"/>
    <w:rsid w:val="58306EC5"/>
    <w:rsid w:val="58B16616"/>
    <w:rsid w:val="59B937CD"/>
    <w:rsid w:val="5A7A07C2"/>
    <w:rsid w:val="5AD308BE"/>
    <w:rsid w:val="5AF218D5"/>
    <w:rsid w:val="5B9E0ECC"/>
    <w:rsid w:val="5D4B4809"/>
    <w:rsid w:val="5DBA51ED"/>
    <w:rsid w:val="5EA65E01"/>
    <w:rsid w:val="5EE252E0"/>
    <w:rsid w:val="60632A48"/>
    <w:rsid w:val="60680668"/>
    <w:rsid w:val="6155027F"/>
    <w:rsid w:val="61860438"/>
    <w:rsid w:val="61CA2A1B"/>
    <w:rsid w:val="62832BCA"/>
    <w:rsid w:val="633E6DDC"/>
    <w:rsid w:val="63827325"/>
    <w:rsid w:val="63C45248"/>
    <w:rsid w:val="63C60FC0"/>
    <w:rsid w:val="662A516A"/>
    <w:rsid w:val="664F1DD9"/>
    <w:rsid w:val="667752EC"/>
    <w:rsid w:val="66AC6B93"/>
    <w:rsid w:val="6727446C"/>
    <w:rsid w:val="67DE2D76"/>
    <w:rsid w:val="68135A22"/>
    <w:rsid w:val="69342583"/>
    <w:rsid w:val="6A661DB2"/>
    <w:rsid w:val="6ADC32EF"/>
    <w:rsid w:val="6B076001"/>
    <w:rsid w:val="6BE741CA"/>
    <w:rsid w:val="6BFD39ED"/>
    <w:rsid w:val="6C1A459F"/>
    <w:rsid w:val="6C4433CA"/>
    <w:rsid w:val="6CB22A29"/>
    <w:rsid w:val="6CE13AC9"/>
    <w:rsid w:val="6CFF5543"/>
    <w:rsid w:val="6D806915"/>
    <w:rsid w:val="6D913D1E"/>
    <w:rsid w:val="6EBF142E"/>
    <w:rsid w:val="6EC0021E"/>
    <w:rsid w:val="6FCC795E"/>
    <w:rsid w:val="6FD44A65"/>
    <w:rsid w:val="6FD9651F"/>
    <w:rsid w:val="70140B5C"/>
    <w:rsid w:val="70A94143"/>
    <w:rsid w:val="71542301"/>
    <w:rsid w:val="716360A0"/>
    <w:rsid w:val="71EB025D"/>
    <w:rsid w:val="737E5413"/>
    <w:rsid w:val="74032731"/>
    <w:rsid w:val="742064CB"/>
    <w:rsid w:val="74244A66"/>
    <w:rsid w:val="74850A24"/>
    <w:rsid w:val="74E403D4"/>
    <w:rsid w:val="75F0011F"/>
    <w:rsid w:val="76300779"/>
    <w:rsid w:val="769E5DCD"/>
    <w:rsid w:val="78402C6D"/>
    <w:rsid w:val="79723F3A"/>
    <w:rsid w:val="79F226B7"/>
    <w:rsid w:val="7B6507A8"/>
    <w:rsid w:val="7C6333F8"/>
    <w:rsid w:val="7C794503"/>
    <w:rsid w:val="7D301B90"/>
    <w:rsid w:val="7D851A94"/>
    <w:rsid w:val="7DC66335"/>
    <w:rsid w:val="7EC46816"/>
    <w:rsid w:val="7EC65EC0"/>
    <w:rsid w:val="7F3948E4"/>
    <w:rsid w:val="7FDA7E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0" w:semiHidden="0"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locked/>
    <w:uiPriority w:val="99"/>
    <w:pPr>
      <w:ind w:firstLine="420" w:firstLineChars="100"/>
    </w:pPr>
    <w:rPr>
      <w:rFonts w:ascii="Calibri" w:hAnsi="Calibri"/>
      <w:kern w:val="0"/>
      <w:sz w:val="20"/>
      <w:szCs w:val="20"/>
    </w:rPr>
  </w:style>
  <w:style w:type="paragraph" w:styleId="3">
    <w:name w:val="Body Text"/>
    <w:basedOn w:val="1"/>
    <w:next w:val="4"/>
    <w:qFormat/>
    <w:locked/>
    <w:uiPriority w:val="99"/>
    <w:pPr>
      <w:spacing w:after="120"/>
    </w:pPr>
  </w:style>
  <w:style w:type="paragraph" w:styleId="4">
    <w:name w:val="Body Text Indent 2"/>
    <w:basedOn w:val="1"/>
    <w:next w:val="5"/>
    <w:link w:val="20"/>
    <w:qFormat/>
    <w:locked/>
    <w:uiPriority w:val="0"/>
    <w:pPr>
      <w:ind w:firstLine="562" w:firstLineChars="200"/>
    </w:pPr>
    <w:rPr>
      <w:rFonts w:ascii="Times New Roman" w:eastAsia="宋体"/>
      <w:b/>
      <w:bCs/>
      <w:sz w:val="28"/>
    </w:rPr>
  </w:style>
  <w:style w:type="paragraph" w:styleId="5">
    <w:name w:val="index 6"/>
    <w:basedOn w:val="1"/>
    <w:next w:val="1"/>
    <w:qFormat/>
    <w:locked/>
    <w:uiPriority w:val="0"/>
    <w:pPr>
      <w:ind w:left="2100"/>
    </w:pPr>
  </w:style>
  <w:style w:type="paragraph" w:styleId="6">
    <w:name w:val="Normal (Web)"/>
    <w:basedOn w:val="1"/>
    <w:semiHidden/>
    <w:unhideWhenUsed/>
    <w:qFormat/>
    <w:locked/>
    <w:uiPriority w:val="99"/>
    <w:pPr>
      <w:widowControl/>
      <w:spacing w:before="100" w:beforeAutospacing="1" w:after="100" w:afterAutospacing="1"/>
      <w:jc w:val="left"/>
    </w:pPr>
    <w:rPr>
      <w:rFonts w:ascii="宋体" w:hAnsi="宋体" w:eastAsia="宋体" w:cs="宋体"/>
      <w:kern w:val="0"/>
      <w:sz w:val="24"/>
    </w:rPr>
  </w:style>
  <w:style w:type="paragraph" w:styleId="7">
    <w:name w:val="Date"/>
    <w:basedOn w:val="1"/>
    <w:next w:val="1"/>
    <w:link w:val="16"/>
    <w:semiHidden/>
    <w:unhideWhenUsed/>
    <w:qFormat/>
    <w:locked/>
    <w:uiPriority w:val="99"/>
    <w:pPr>
      <w:ind w:left="100" w:leftChars="2500"/>
    </w:pPr>
  </w:style>
  <w:style w:type="paragraph" w:styleId="8">
    <w:name w:val="footer"/>
    <w:basedOn w:val="1"/>
    <w:link w:val="18"/>
    <w:unhideWhenUsed/>
    <w:qFormat/>
    <w:locked/>
    <w:uiPriority w:val="99"/>
    <w:pPr>
      <w:tabs>
        <w:tab w:val="center" w:pos="4153"/>
        <w:tab w:val="right" w:pos="8306"/>
      </w:tabs>
      <w:snapToGrid w:val="0"/>
      <w:jc w:val="left"/>
    </w:pPr>
    <w:rPr>
      <w:sz w:val="18"/>
      <w:szCs w:val="18"/>
    </w:rPr>
  </w:style>
  <w:style w:type="paragraph" w:styleId="9">
    <w:name w:val="header"/>
    <w:basedOn w:val="1"/>
    <w:link w:val="17"/>
    <w:semiHidden/>
    <w:unhideWhenUsed/>
    <w:qFormat/>
    <w:locked/>
    <w:uiPriority w:val="99"/>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22"/>
    <w:rPr>
      <w:rFonts w:cs="Times New Roman"/>
      <w:b/>
      <w:bCs/>
    </w:rPr>
  </w:style>
  <w:style w:type="character" w:styleId="13">
    <w:name w:val="page number"/>
    <w:basedOn w:val="11"/>
    <w:qFormat/>
    <w:locked/>
    <w:uiPriority w:val="0"/>
    <w:rPr>
      <w:rFonts w:ascii="Times New Roman" w:hAnsi="Times New Roman" w:eastAsia="宋体" w:cs="Times New Roman"/>
    </w:rPr>
  </w:style>
  <w:style w:type="paragraph" w:customStyle="1" w:styleId="14">
    <w:name w:val="Char Char Char Char Char Char Char Char Char Char Char Char"/>
    <w:basedOn w:val="1"/>
    <w:qFormat/>
    <w:uiPriority w:val="99"/>
    <w:pPr>
      <w:widowControl/>
      <w:spacing w:after="160" w:line="240" w:lineRule="exact"/>
      <w:jc w:val="left"/>
    </w:pPr>
    <w:rPr>
      <w:rFonts w:ascii="Times New Roman" w:eastAsia="宋体"/>
      <w:sz w:val="21"/>
    </w:rPr>
  </w:style>
  <w:style w:type="paragraph" w:customStyle="1" w:styleId="15">
    <w:name w:val="Char Char Char Char Char Char Char Char Char Char Char Char1"/>
    <w:basedOn w:val="1"/>
    <w:qFormat/>
    <w:uiPriority w:val="99"/>
    <w:pPr>
      <w:widowControl/>
      <w:spacing w:after="160" w:line="240" w:lineRule="exact"/>
      <w:jc w:val="left"/>
    </w:pPr>
    <w:rPr>
      <w:rFonts w:ascii="Times New Roman" w:eastAsia="宋体"/>
      <w:sz w:val="21"/>
    </w:rPr>
  </w:style>
  <w:style w:type="character" w:customStyle="1" w:styleId="16">
    <w:name w:val="日期 Char"/>
    <w:basedOn w:val="11"/>
    <w:link w:val="7"/>
    <w:semiHidden/>
    <w:qFormat/>
    <w:uiPriority w:val="99"/>
    <w:rPr>
      <w:rFonts w:ascii="仿宋_GB2312" w:eastAsia="仿宋_GB2312"/>
      <w:sz w:val="32"/>
      <w:szCs w:val="24"/>
    </w:rPr>
  </w:style>
  <w:style w:type="character" w:customStyle="1" w:styleId="17">
    <w:name w:val="页眉 Char"/>
    <w:basedOn w:val="11"/>
    <w:link w:val="9"/>
    <w:semiHidden/>
    <w:qFormat/>
    <w:uiPriority w:val="99"/>
    <w:rPr>
      <w:rFonts w:ascii="仿宋_GB2312" w:eastAsia="仿宋_GB2312"/>
      <w:sz w:val="18"/>
      <w:szCs w:val="18"/>
    </w:rPr>
  </w:style>
  <w:style w:type="character" w:customStyle="1" w:styleId="18">
    <w:name w:val="页脚 Char"/>
    <w:basedOn w:val="11"/>
    <w:link w:val="8"/>
    <w:qFormat/>
    <w:uiPriority w:val="99"/>
    <w:rPr>
      <w:rFonts w:ascii="仿宋_GB2312" w:eastAsia="仿宋_GB2312"/>
      <w:sz w:val="18"/>
      <w:szCs w:val="18"/>
    </w:rPr>
  </w:style>
  <w:style w:type="paragraph" w:customStyle="1" w:styleId="19">
    <w:name w:val="Char Char Char Char Char Char Char Char Char Char Char Char2"/>
    <w:basedOn w:val="1"/>
    <w:qFormat/>
    <w:uiPriority w:val="0"/>
    <w:pPr>
      <w:widowControl/>
      <w:spacing w:after="160" w:line="240" w:lineRule="exact"/>
      <w:jc w:val="left"/>
    </w:pPr>
    <w:rPr>
      <w:rFonts w:ascii="Times New Roman" w:eastAsia="宋体"/>
      <w:sz w:val="21"/>
    </w:rPr>
  </w:style>
  <w:style w:type="character" w:customStyle="1" w:styleId="20">
    <w:name w:val="正文文本缩进 2 Char"/>
    <w:basedOn w:val="11"/>
    <w:link w:val="4"/>
    <w:qFormat/>
    <w:uiPriority w:val="0"/>
    <w:rPr>
      <w:b/>
      <w:bCs/>
      <w:sz w:val="28"/>
      <w:szCs w:val="24"/>
    </w:rPr>
  </w:style>
  <w:style w:type="paragraph" w:styleId="21">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6F34F-0599-43B2-9EDC-C7F2DFA00B4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2207</Words>
  <Characters>2292</Characters>
  <Lines>17</Lines>
  <Paragraphs>4</Paragraphs>
  <TotalTime>32</TotalTime>
  <ScaleCrop>false</ScaleCrop>
  <LinksUpToDate>false</LinksUpToDate>
  <CharactersWithSpaces>2392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2018-05-14T03:58:00Z</dcterms:created>
  <dc:creator>lenovo7</dc:creator>
  <cp:lastModifiedBy>婧婧</cp:lastModifiedBy>
  <cp:lastPrinted>2022-12-13T01:14:00Z</cp:lastPrinted>
  <dcterms:modified xsi:type="dcterms:W3CDTF">2022-12-26T08:08:26Z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EDA747C47BA94BCBB2AE504B068488F2</vt:lpwstr>
  </property>
</Properties>
</file>